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810" w:rsidRPr="00131DFE" w:rsidRDefault="00930810" w:rsidP="00B663A4">
      <w:pPr>
        <w:spacing w:after="0" w:line="240" w:lineRule="auto"/>
        <w:ind w:left="6480"/>
        <w:rPr>
          <w:rFonts w:ascii="Times New Roman" w:eastAsia="Times New Roman" w:hAnsi="Times New Roman"/>
          <w:color w:val="000000"/>
          <w:sz w:val="24"/>
          <w:szCs w:val="24"/>
          <w:lang w:eastAsia="lt-LT"/>
        </w:rPr>
      </w:pPr>
      <w:r w:rsidRPr="00131DFE">
        <w:rPr>
          <w:rFonts w:ascii="Times New Roman" w:eastAsia="Times New Roman" w:hAnsi="Times New Roman"/>
          <w:color w:val="000000"/>
          <w:sz w:val="24"/>
          <w:szCs w:val="24"/>
          <w:lang w:eastAsia="lt-LT"/>
        </w:rPr>
        <w:t>PATVIRTINTA</w:t>
      </w:r>
    </w:p>
    <w:p w:rsidR="00930810" w:rsidRDefault="00930810" w:rsidP="00B663A4">
      <w:pPr>
        <w:spacing w:after="0" w:line="240" w:lineRule="auto"/>
        <w:ind w:left="6480"/>
        <w:rPr>
          <w:rFonts w:ascii="Times New Roman" w:eastAsia="Times New Roman" w:hAnsi="Times New Roman"/>
          <w:color w:val="000000"/>
          <w:sz w:val="24"/>
          <w:szCs w:val="24"/>
          <w:lang w:eastAsia="lt-LT"/>
        </w:rPr>
      </w:pPr>
      <w:r w:rsidRPr="00131DFE">
        <w:rPr>
          <w:rFonts w:ascii="Times New Roman" w:eastAsia="Times New Roman" w:hAnsi="Times New Roman"/>
          <w:color w:val="000000"/>
          <w:sz w:val="24"/>
          <w:szCs w:val="24"/>
          <w:lang w:eastAsia="lt-LT"/>
        </w:rPr>
        <w:t xml:space="preserve">Kretingos rajono savivaldybės </w:t>
      </w:r>
    </w:p>
    <w:p w:rsidR="00930810" w:rsidRPr="00131DFE" w:rsidRDefault="00930810" w:rsidP="00B663A4">
      <w:pPr>
        <w:spacing w:after="0" w:line="240" w:lineRule="auto"/>
        <w:ind w:left="648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tarybos 2016</w:t>
      </w:r>
      <w:r w:rsidR="000737D4">
        <w:rPr>
          <w:rFonts w:ascii="Times New Roman" w:eastAsia="Times New Roman" w:hAnsi="Times New Roman"/>
          <w:color w:val="000000"/>
          <w:sz w:val="24"/>
          <w:szCs w:val="24"/>
          <w:lang w:eastAsia="lt-LT"/>
        </w:rPr>
        <w:t xml:space="preserve"> m. kovo 31</w:t>
      </w:r>
      <w:r w:rsidR="00B663A4">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d.</w:t>
      </w:r>
    </w:p>
    <w:p w:rsidR="00930810" w:rsidRDefault="00930810" w:rsidP="00B663A4">
      <w:pPr>
        <w:spacing w:after="0" w:line="240" w:lineRule="auto"/>
        <w:ind w:left="6480"/>
        <w:rPr>
          <w:rFonts w:ascii="Times New Roman" w:eastAsia="Times New Roman" w:hAnsi="Times New Roman"/>
          <w:color w:val="000000"/>
          <w:sz w:val="24"/>
          <w:szCs w:val="24"/>
          <w:lang w:eastAsia="lt-LT"/>
        </w:rPr>
      </w:pPr>
      <w:r w:rsidRPr="00131DFE">
        <w:rPr>
          <w:rFonts w:ascii="Times New Roman" w:eastAsia="Times New Roman" w:hAnsi="Times New Roman"/>
          <w:color w:val="000000"/>
          <w:sz w:val="24"/>
          <w:szCs w:val="24"/>
          <w:lang w:eastAsia="lt-LT"/>
        </w:rPr>
        <w:t>sprendimu Nr. T2-</w:t>
      </w:r>
      <w:r w:rsidR="000E16EA">
        <w:rPr>
          <w:rFonts w:ascii="Times New Roman" w:eastAsia="Times New Roman" w:hAnsi="Times New Roman"/>
          <w:color w:val="000000"/>
          <w:sz w:val="24"/>
          <w:szCs w:val="24"/>
          <w:lang w:eastAsia="lt-LT"/>
        </w:rPr>
        <w:t>72</w:t>
      </w:r>
      <w:bookmarkStart w:id="0" w:name="_GoBack"/>
      <w:bookmarkEnd w:id="0"/>
    </w:p>
    <w:p w:rsidR="00964127" w:rsidRDefault="00964127" w:rsidP="006C57B9">
      <w:pPr>
        <w:tabs>
          <w:tab w:val="left" w:pos="4536"/>
        </w:tabs>
        <w:spacing w:after="0" w:line="240" w:lineRule="auto"/>
        <w:jc w:val="center"/>
        <w:rPr>
          <w:rFonts w:ascii="Times New Roman" w:eastAsia="Times New Roman" w:hAnsi="Times New Roman"/>
          <w:color w:val="000000"/>
          <w:sz w:val="24"/>
          <w:szCs w:val="24"/>
          <w:lang w:eastAsia="lt-LT"/>
        </w:rPr>
      </w:pPr>
    </w:p>
    <w:p w:rsidR="006412B6" w:rsidRDefault="006412B6" w:rsidP="006412B6">
      <w:pPr>
        <w:spacing w:after="0" w:line="240" w:lineRule="auto"/>
        <w:rPr>
          <w:rFonts w:ascii="Times New Roman" w:eastAsia="Times New Roman" w:hAnsi="Times New Roman"/>
          <w:color w:val="000000"/>
          <w:sz w:val="24"/>
          <w:szCs w:val="24"/>
          <w:lang w:eastAsia="lt-LT"/>
        </w:rPr>
      </w:pPr>
    </w:p>
    <w:p w:rsidR="004A74BD" w:rsidRDefault="004A74BD" w:rsidP="004A74BD">
      <w:pPr>
        <w:spacing w:after="0" w:line="240" w:lineRule="auto"/>
        <w:jc w:val="center"/>
        <w:rPr>
          <w:sz w:val="24"/>
          <w:szCs w:val="24"/>
        </w:rPr>
      </w:pPr>
      <w:r w:rsidRPr="003944D0">
        <w:rPr>
          <w:rFonts w:ascii="Times New Roman" w:eastAsia="Times New Roman" w:hAnsi="Times New Roman"/>
          <w:b/>
          <w:sz w:val="24"/>
          <w:szCs w:val="24"/>
        </w:rPr>
        <w:t>KRETINGOS RAJONO PEDAGOGŲ ŠVIETIMO CENTRAS</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490BAE"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DIREKTORĖS</w:t>
      </w:r>
      <w:r w:rsidR="006412B6">
        <w:rPr>
          <w:rFonts w:ascii="Times New Roman" w:eastAsia="Times New Roman" w:hAnsi="Times New Roman"/>
          <w:b/>
          <w:bCs/>
          <w:color w:val="000000"/>
          <w:sz w:val="24"/>
          <w:szCs w:val="24"/>
          <w:lang w:eastAsia="lt-LT"/>
        </w:rPr>
        <w:t xml:space="preserve"> </w:t>
      </w:r>
      <w:r w:rsidR="004A74BD">
        <w:rPr>
          <w:rFonts w:ascii="Times New Roman" w:eastAsia="Times New Roman" w:hAnsi="Times New Roman"/>
          <w:b/>
          <w:sz w:val="24"/>
          <w:szCs w:val="24"/>
        </w:rPr>
        <w:t xml:space="preserve">ADELĖS MAZELIAUSKIENĖS </w:t>
      </w:r>
      <w:r w:rsidR="006412B6">
        <w:rPr>
          <w:rFonts w:ascii="Times New Roman" w:eastAsia="Times New Roman" w:hAnsi="Times New Roman"/>
          <w:b/>
          <w:bCs/>
          <w:color w:val="000000"/>
          <w:sz w:val="24"/>
          <w:szCs w:val="24"/>
          <w:lang w:eastAsia="lt-LT"/>
        </w:rPr>
        <w:t>METINĖ VEIKLOS ATASKAITA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D01F6A" w:rsidP="004A74BD">
      <w:pPr>
        <w:shd w:val="clear" w:color="auto" w:fill="FFFFFF"/>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2016-02-26</w:t>
      </w: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(data)</w:t>
      </w:r>
    </w:p>
    <w:p w:rsidR="004C2A36" w:rsidRDefault="004C2A36" w:rsidP="006412B6">
      <w:pPr>
        <w:spacing w:after="0" w:line="240" w:lineRule="auto"/>
        <w:jc w:val="center"/>
        <w:rPr>
          <w:rFonts w:ascii="Times New Roman" w:eastAsia="Times New Roman" w:hAnsi="Times New Roman"/>
          <w:b/>
          <w:bCs/>
          <w:color w:val="000000"/>
          <w:sz w:val="24"/>
          <w:szCs w:val="24"/>
          <w:lang w:eastAsia="lt-LT"/>
        </w:rPr>
      </w:pP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412B6" w:rsidRPr="004C2A36" w:rsidRDefault="006412B6" w:rsidP="006412B6">
      <w:pPr>
        <w:spacing w:after="0" w:line="240" w:lineRule="auto"/>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1. ĮSTAIGOS PRISTATYMAS: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Default="006412B6" w:rsidP="006412B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 </w:t>
      </w:r>
      <w:r w:rsidR="004A74BD" w:rsidRPr="003944D0">
        <w:rPr>
          <w:rFonts w:ascii="Times New Roman" w:eastAsia="Times New Roman" w:hAnsi="Times New Roman"/>
          <w:sz w:val="24"/>
          <w:szCs w:val="24"/>
        </w:rPr>
        <w:t xml:space="preserve">Kretingos rajono pedagogų švietimo centras, J. Pabrėžos g. 8, LT-97129 Kretinga, </w:t>
      </w:r>
      <w:hyperlink r:id="rId8">
        <w:r w:rsidR="004A74BD" w:rsidRPr="004A74BD">
          <w:rPr>
            <w:rFonts w:ascii="Times New Roman" w:eastAsia="Times New Roman" w:hAnsi="Times New Roman"/>
            <w:color w:val="44546A"/>
            <w:sz w:val="24"/>
            <w:szCs w:val="24"/>
            <w:u w:val="single"/>
          </w:rPr>
          <w:t>pedagogusc@psckretingos.lt</w:t>
        </w:r>
      </w:hyperlink>
      <w:r w:rsidR="004A74BD" w:rsidRPr="003944D0">
        <w:rPr>
          <w:rFonts w:ascii="Times New Roman" w:eastAsia="Times New Roman" w:hAnsi="Times New Roman"/>
          <w:sz w:val="24"/>
          <w:szCs w:val="24"/>
        </w:rPr>
        <w:t>,</w:t>
      </w:r>
      <w:r w:rsidR="004A74BD">
        <w:rPr>
          <w:rFonts w:ascii="Times New Roman" w:eastAsia="Times New Roman" w:hAnsi="Times New Roman"/>
          <w:sz w:val="24"/>
          <w:szCs w:val="24"/>
        </w:rPr>
        <w:t xml:space="preserve"> tel.</w:t>
      </w:r>
      <w:r w:rsidR="004A74BD" w:rsidRPr="003944D0">
        <w:rPr>
          <w:rFonts w:ascii="Times New Roman" w:eastAsia="Times New Roman" w:hAnsi="Times New Roman"/>
          <w:sz w:val="24"/>
          <w:szCs w:val="24"/>
        </w:rPr>
        <w:t>: +370 61454266</w:t>
      </w:r>
      <w:r>
        <w:rPr>
          <w:rFonts w:ascii="Times New Roman" w:eastAsia="Times New Roman" w:hAnsi="Times New Roman"/>
          <w:color w:val="000000"/>
          <w:sz w:val="24"/>
          <w:szCs w:val="24"/>
          <w:lang w:eastAsia="lt-LT"/>
        </w:rPr>
        <w:t>;</w:t>
      </w:r>
    </w:p>
    <w:p w:rsidR="003D1429" w:rsidRPr="004A74BD" w:rsidRDefault="006412B6" w:rsidP="006412B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w:t>
      </w:r>
      <w:r w:rsidR="004A74BD" w:rsidRPr="003944D0">
        <w:rPr>
          <w:rFonts w:ascii="Times New Roman" w:eastAsia="Times New Roman" w:hAnsi="Times New Roman"/>
          <w:sz w:val="24"/>
          <w:szCs w:val="24"/>
        </w:rPr>
        <w:t xml:space="preserve">Direktorė </w:t>
      </w:r>
      <w:r w:rsidR="004A74BD" w:rsidRPr="00E81965">
        <w:rPr>
          <w:rFonts w:ascii="Times New Roman" w:eastAsia="Times New Roman" w:hAnsi="Times New Roman"/>
          <w:sz w:val="24"/>
          <w:szCs w:val="24"/>
        </w:rPr>
        <w:t xml:space="preserve">Adelė </w:t>
      </w:r>
      <w:proofErr w:type="spellStart"/>
      <w:r w:rsidR="004A74BD" w:rsidRPr="00E81965">
        <w:rPr>
          <w:rFonts w:ascii="Times New Roman" w:eastAsia="Times New Roman" w:hAnsi="Times New Roman"/>
          <w:sz w:val="24"/>
          <w:szCs w:val="24"/>
        </w:rPr>
        <w:t>Mazeliauskienė</w:t>
      </w:r>
      <w:proofErr w:type="spellEnd"/>
      <w:r w:rsidR="004A74BD" w:rsidRPr="00E81965">
        <w:rPr>
          <w:rFonts w:ascii="Times New Roman" w:eastAsia="Times New Roman" w:hAnsi="Times New Roman"/>
          <w:sz w:val="24"/>
          <w:szCs w:val="24"/>
        </w:rPr>
        <w:t>, vadybinis stažas – 34 metai</w:t>
      </w:r>
      <w:r w:rsidR="004A74BD">
        <w:rPr>
          <w:rFonts w:ascii="Times New Roman" w:eastAsia="Times New Roman" w:hAnsi="Times New Roman"/>
          <w:sz w:val="24"/>
          <w:szCs w:val="24"/>
        </w:rPr>
        <w:t>,</w:t>
      </w:r>
      <w:r w:rsidR="004A74BD">
        <w:rPr>
          <w:rFonts w:ascii="Times New Roman" w:eastAsia="Times New Roman" w:hAnsi="Times New Roman"/>
          <w:color w:val="000000"/>
          <w:sz w:val="24"/>
          <w:szCs w:val="24"/>
          <w:lang w:eastAsia="lt-LT"/>
        </w:rPr>
        <w:t xml:space="preserve"> </w:t>
      </w:r>
      <w:r w:rsidR="004A74BD" w:rsidRPr="00E81965">
        <w:rPr>
          <w:rFonts w:ascii="Times New Roman" w:eastAsia="Times New Roman" w:hAnsi="Times New Roman"/>
          <w:sz w:val="24"/>
          <w:szCs w:val="24"/>
        </w:rPr>
        <w:t>viešojo administravimo</w:t>
      </w:r>
      <w:r w:rsidR="004A74BD">
        <w:rPr>
          <w:rFonts w:ascii="Times New Roman" w:eastAsia="Times New Roman" w:hAnsi="Times New Roman"/>
          <w:sz w:val="24"/>
          <w:szCs w:val="24"/>
        </w:rPr>
        <w:t xml:space="preserve"> magistrė, mokytoja metodininkė</w:t>
      </w:r>
      <w:r w:rsidR="004A74BD">
        <w:rPr>
          <w:rFonts w:ascii="Times New Roman" w:eastAsia="Times New Roman" w:hAnsi="Times New Roman"/>
          <w:color w:val="000000"/>
          <w:sz w:val="24"/>
          <w:szCs w:val="24"/>
          <w:lang w:eastAsia="lt-LT"/>
        </w:rPr>
        <w:t>;</w:t>
      </w:r>
    </w:p>
    <w:p w:rsidR="004C2A36" w:rsidRDefault="004A74BD" w:rsidP="004C2A36">
      <w:pPr>
        <w:tabs>
          <w:tab w:val="left" w:pos="3380"/>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w:t>
      </w:r>
      <w:r w:rsidR="003D5B7C">
        <w:rPr>
          <w:rFonts w:ascii="Times New Roman" w:eastAsia="Times New Roman" w:hAnsi="Times New Roman"/>
          <w:color w:val="000000"/>
          <w:sz w:val="24"/>
          <w:szCs w:val="24"/>
          <w:lang w:eastAsia="lt-LT"/>
        </w:rPr>
        <w:t>. Darbuotojų skaičius</w:t>
      </w:r>
      <w:r w:rsidR="006412B6">
        <w:rPr>
          <w:rFonts w:ascii="Times New Roman" w:eastAsia="Times New Roman" w:hAnsi="Times New Roman"/>
          <w:color w:val="000000"/>
          <w:sz w:val="24"/>
          <w:szCs w:val="24"/>
          <w:lang w:eastAsia="lt-LT"/>
        </w:rPr>
        <w:t>:</w:t>
      </w:r>
      <w:r w:rsidR="004C2A36">
        <w:rPr>
          <w:rFonts w:ascii="Times New Roman" w:eastAsia="Times New Roman" w:hAnsi="Times New Roman"/>
          <w:color w:val="000000"/>
          <w:sz w:val="24"/>
          <w:szCs w:val="24"/>
          <w:lang w:eastAsia="lt-LT"/>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758"/>
        <w:gridCol w:w="2034"/>
        <w:gridCol w:w="2416"/>
      </w:tblGrid>
      <w:tr w:rsidR="006412B6" w:rsidRPr="00AA6C78" w:rsidTr="004A74BD">
        <w:tc>
          <w:tcPr>
            <w:tcW w:w="2419"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758"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34" w:type="dxa"/>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1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4A74BD" w:rsidRPr="00AA6C78" w:rsidTr="004A74BD">
        <w:trPr>
          <w:trHeight w:val="317"/>
        </w:trPr>
        <w:tc>
          <w:tcPr>
            <w:tcW w:w="2419" w:type="dxa"/>
            <w:shd w:val="clear" w:color="auto" w:fill="auto"/>
          </w:tcPr>
          <w:p w:rsidR="004A74BD" w:rsidRPr="00E85C92" w:rsidRDefault="004A74BD" w:rsidP="004A74BD">
            <w:pPr>
              <w:spacing w:line="240" w:lineRule="auto"/>
              <w:jc w:val="center"/>
            </w:pPr>
            <w:r w:rsidRPr="00E85C92">
              <w:rPr>
                <w:rFonts w:ascii="Times New Roman" w:eastAsia="Times New Roman" w:hAnsi="Times New Roman"/>
              </w:rPr>
              <w:t>1</w:t>
            </w:r>
          </w:p>
        </w:tc>
        <w:tc>
          <w:tcPr>
            <w:tcW w:w="2758" w:type="dxa"/>
            <w:shd w:val="clear" w:color="auto" w:fill="auto"/>
          </w:tcPr>
          <w:p w:rsidR="004A74BD" w:rsidRPr="00E85C92" w:rsidRDefault="004A74BD" w:rsidP="004A74BD">
            <w:pPr>
              <w:spacing w:line="240" w:lineRule="auto"/>
              <w:jc w:val="center"/>
            </w:pPr>
            <w:r w:rsidRPr="00E85C92">
              <w:rPr>
                <w:rFonts w:ascii="Times New Roman" w:eastAsia="Times New Roman" w:hAnsi="Times New Roman"/>
              </w:rPr>
              <w:t>3</w:t>
            </w:r>
          </w:p>
        </w:tc>
        <w:tc>
          <w:tcPr>
            <w:tcW w:w="2034" w:type="dxa"/>
          </w:tcPr>
          <w:p w:rsidR="004A74BD" w:rsidRPr="00E85C92" w:rsidRDefault="004A74BD" w:rsidP="004A74BD">
            <w:pPr>
              <w:spacing w:line="240" w:lineRule="auto"/>
              <w:jc w:val="center"/>
            </w:pPr>
            <w:r>
              <w:rPr>
                <w:rFonts w:ascii="Times New Roman" w:eastAsia="Times New Roman" w:hAnsi="Times New Roman"/>
              </w:rPr>
              <w:t>5</w:t>
            </w:r>
          </w:p>
        </w:tc>
        <w:tc>
          <w:tcPr>
            <w:tcW w:w="2416" w:type="dxa"/>
            <w:shd w:val="clear" w:color="auto" w:fill="auto"/>
          </w:tcPr>
          <w:p w:rsidR="004A74BD" w:rsidRPr="00E85C92" w:rsidRDefault="004A74BD" w:rsidP="004A74BD">
            <w:pPr>
              <w:spacing w:line="240" w:lineRule="auto"/>
              <w:jc w:val="center"/>
            </w:pPr>
            <w:r w:rsidRPr="00E85C92">
              <w:rPr>
                <w:rFonts w:ascii="Times New Roman" w:eastAsia="Times New Roman" w:hAnsi="Times New Roman"/>
              </w:rPr>
              <w:t>1</w:t>
            </w:r>
          </w:p>
        </w:tc>
      </w:tr>
    </w:tbl>
    <w:p w:rsidR="00C63956" w:rsidRDefault="00C63956" w:rsidP="006412B6">
      <w:pPr>
        <w:spacing w:after="0" w:line="240" w:lineRule="auto"/>
        <w:rPr>
          <w:rFonts w:ascii="Times New Roman" w:eastAsia="Times New Roman" w:hAnsi="Times New Roman"/>
          <w:color w:val="000000"/>
          <w:sz w:val="24"/>
          <w:szCs w:val="24"/>
          <w:lang w:eastAsia="lt-LT"/>
        </w:rPr>
      </w:pPr>
    </w:p>
    <w:p w:rsidR="004C2A36" w:rsidRDefault="004A74BD" w:rsidP="006412B6">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w:t>
      </w:r>
      <w:r w:rsidR="000A0E4F">
        <w:rPr>
          <w:rFonts w:ascii="Times New Roman" w:eastAsia="Times New Roman" w:hAnsi="Times New Roman"/>
          <w:color w:val="000000"/>
          <w:sz w:val="24"/>
          <w:szCs w:val="24"/>
          <w:lang w:eastAsia="lt-LT"/>
        </w:rPr>
        <w:t>.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459"/>
        <w:gridCol w:w="1417"/>
        <w:gridCol w:w="1926"/>
        <w:gridCol w:w="2490"/>
      </w:tblGrid>
      <w:tr w:rsidR="00497574" w:rsidRPr="00AA6C78" w:rsidTr="000E0B60">
        <w:trPr>
          <w:trHeight w:val="250"/>
        </w:trPr>
        <w:tc>
          <w:tcPr>
            <w:tcW w:w="2335" w:type="dxa"/>
            <w:vMerge w:val="restart"/>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4802" w:type="dxa"/>
            <w:gridSpan w:val="3"/>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(kv.</w:t>
            </w:r>
            <w:r w:rsidR="004A74BD">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m.)</w:t>
            </w:r>
          </w:p>
        </w:tc>
        <w:tc>
          <w:tcPr>
            <w:tcW w:w="2490" w:type="dxa"/>
            <w:vMerge w:val="restart"/>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497574" w:rsidRPr="00AA6C78" w:rsidTr="004A74BD">
        <w:trPr>
          <w:trHeight w:val="300"/>
        </w:trPr>
        <w:tc>
          <w:tcPr>
            <w:tcW w:w="2335" w:type="dxa"/>
            <w:vMerge/>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p>
        </w:tc>
        <w:tc>
          <w:tcPr>
            <w:tcW w:w="1459" w:type="dxa"/>
            <w:shd w:val="clear" w:color="auto" w:fill="auto"/>
          </w:tcPr>
          <w:p w:rsidR="00497574" w:rsidRPr="00644C13" w:rsidRDefault="00497574" w:rsidP="00644C13">
            <w:pPr>
              <w:spacing w:after="0" w:line="240" w:lineRule="auto"/>
              <w:jc w:val="center"/>
              <w:rPr>
                <w:rFonts w:ascii="Times New Roman" w:eastAsia="Times New Roman" w:hAnsi="Times New Roman"/>
                <w:color w:val="000000"/>
                <w:lang w:eastAsia="lt-LT"/>
              </w:rPr>
            </w:pPr>
            <w:r w:rsidRPr="00644C13">
              <w:rPr>
                <w:rFonts w:ascii="Times New Roman" w:eastAsia="Times New Roman" w:hAnsi="Times New Roman"/>
                <w:color w:val="000000"/>
                <w:lang w:eastAsia="lt-LT"/>
              </w:rPr>
              <w:t>Bendras plotas</w:t>
            </w:r>
          </w:p>
        </w:tc>
        <w:tc>
          <w:tcPr>
            <w:tcW w:w="1417" w:type="dxa"/>
            <w:shd w:val="clear" w:color="auto" w:fill="auto"/>
          </w:tcPr>
          <w:p w:rsidR="00497574" w:rsidRPr="000737D4" w:rsidRDefault="00497574" w:rsidP="00644C13">
            <w:pPr>
              <w:spacing w:after="0" w:line="240" w:lineRule="auto"/>
              <w:jc w:val="center"/>
              <w:rPr>
                <w:rFonts w:ascii="Times New Roman" w:eastAsia="Times New Roman" w:hAnsi="Times New Roman"/>
                <w:color w:val="000000"/>
                <w:lang w:eastAsia="lt-LT"/>
              </w:rPr>
            </w:pPr>
            <w:r w:rsidRPr="000737D4">
              <w:rPr>
                <w:rFonts w:ascii="Times New Roman" w:eastAsia="Times New Roman" w:hAnsi="Times New Roman"/>
                <w:color w:val="000000"/>
                <w:lang w:eastAsia="lt-LT"/>
              </w:rPr>
              <w:t>Naudingas plotas</w:t>
            </w:r>
          </w:p>
        </w:tc>
        <w:tc>
          <w:tcPr>
            <w:tcW w:w="1926" w:type="dxa"/>
          </w:tcPr>
          <w:p w:rsidR="00497574" w:rsidRPr="00AA6C78" w:rsidRDefault="00497574" w:rsidP="0049757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Vienam mokiniui/vaikui tenkantis plotas</w:t>
            </w:r>
          </w:p>
        </w:tc>
        <w:tc>
          <w:tcPr>
            <w:tcW w:w="2490" w:type="dxa"/>
            <w:vMerge/>
            <w:shd w:val="clear" w:color="auto" w:fill="auto"/>
          </w:tcPr>
          <w:p w:rsidR="00497574" w:rsidRPr="00AA6C78" w:rsidRDefault="00497574" w:rsidP="006F19F4">
            <w:pPr>
              <w:spacing w:after="0" w:line="240" w:lineRule="auto"/>
              <w:rPr>
                <w:rFonts w:ascii="Times New Roman" w:eastAsia="Times New Roman" w:hAnsi="Times New Roman"/>
                <w:color w:val="000000"/>
                <w:sz w:val="24"/>
                <w:szCs w:val="24"/>
                <w:lang w:eastAsia="lt-LT"/>
              </w:rPr>
            </w:pPr>
          </w:p>
        </w:tc>
      </w:tr>
      <w:tr w:rsidR="004A74BD" w:rsidRPr="00AA6C78" w:rsidTr="004A74BD">
        <w:tc>
          <w:tcPr>
            <w:tcW w:w="2335" w:type="dxa"/>
            <w:shd w:val="clear" w:color="auto" w:fill="auto"/>
          </w:tcPr>
          <w:p w:rsidR="004A74BD" w:rsidRPr="00DF3148" w:rsidRDefault="004A74BD" w:rsidP="004A74BD">
            <w:pPr>
              <w:spacing w:line="240" w:lineRule="auto"/>
              <w:jc w:val="center"/>
            </w:pPr>
            <w:r w:rsidRPr="00DF3148">
              <w:rPr>
                <w:rFonts w:ascii="Times New Roman" w:eastAsia="Times New Roman" w:hAnsi="Times New Roman"/>
              </w:rPr>
              <w:t>J. Pabrėžos 8, Kretinga</w:t>
            </w:r>
          </w:p>
        </w:tc>
        <w:tc>
          <w:tcPr>
            <w:tcW w:w="1459" w:type="dxa"/>
            <w:shd w:val="clear" w:color="auto" w:fill="auto"/>
          </w:tcPr>
          <w:p w:rsidR="004A74BD" w:rsidRPr="00DF3148" w:rsidRDefault="004A74BD" w:rsidP="004A74BD">
            <w:pPr>
              <w:spacing w:line="240" w:lineRule="auto"/>
              <w:jc w:val="center"/>
            </w:pPr>
            <w:r w:rsidRPr="00DF3148">
              <w:rPr>
                <w:rFonts w:ascii="Times New Roman" w:eastAsia="Times New Roman" w:hAnsi="Times New Roman"/>
              </w:rPr>
              <w:t>239,71 kv. m</w:t>
            </w:r>
          </w:p>
        </w:tc>
        <w:tc>
          <w:tcPr>
            <w:tcW w:w="1417" w:type="dxa"/>
            <w:shd w:val="clear" w:color="auto" w:fill="auto"/>
          </w:tcPr>
          <w:p w:rsidR="004A74BD" w:rsidRPr="000737D4" w:rsidRDefault="00DA0B7D" w:rsidP="004A74BD">
            <w:pPr>
              <w:spacing w:line="240" w:lineRule="auto"/>
              <w:jc w:val="center"/>
            </w:pPr>
            <w:r w:rsidRPr="000737D4">
              <w:t>-</w:t>
            </w:r>
            <w:r w:rsidR="004A74BD" w:rsidRPr="000737D4">
              <w:t xml:space="preserve"> </w:t>
            </w:r>
          </w:p>
        </w:tc>
        <w:tc>
          <w:tcPr>
            <w:tcW w:w="1926" w:type="dxa"/>
          </w:tcPr>
          <w:p w:rsidR="004A74BD" w:rsidRPr="00DF3148" w:rsidRDefault="004A74BD" w:rsidP="004A74BD">
            <w:pPr>
              <w:spacing w:line="240" w:lineRule="auto"/>
              <w:jc w:val="center"/>
            </w:pPr>
            <w:r>
              <w:t>-</w:t>
            </w:r>
          </w:p>
        </w:tc>
        <w:tc>
          <w:tcPr>
            <w:tcW w:w="2490" w:type="dxa"/>
            <w:shd w:val="clear" w:color="auto" w:fill="auto"/>
          </w:tcPr>
          <w:p w:rsidR="004A74BD" w:rsidRPr="00AA6C78" w:rsidRDefault="004A74BD" w:rsidP="004A74BD">
            <w:pPr>
              <w:spacing w:after="0" w:line="240" w:lineRule="auto"/>
              <w:jc w:val="center"/>
              <w:rPr>
                <w:rFonts w:ascii="Times New Roman" w:eastAsia="Times New Roman" w:hAnsi="Times New Roman"/>
                <w:color w:val="000000"/>
                <w:sz w:val="24"/>
                <w:szCs w:val="24"/>
                <w:lang w:eastAsia="lt-LT"/>
              </w:rPr>
            </w:pPr>
            <w:r w:rsidRPr="00DF3148">
              <w:rPr>
                <w:rFonts w:ascii="Times New Roman" w:eastAsia="Times New Roman" w:hAnsi="Times New Roman"/>
              </w:rPr>
              <w:t>120,28 kv. m (nerenovuota)</w:t>
            </w:r>
          </w:p>
        </w:tc>
      </w:tr>
    </w:tbl>
    <w:p w:rsidR="006412B6" w:rsidRDefault="006412B6" w:rsidP="006412B6">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6412B6" w:rsidRPr="009A6B79" w:rsidRDefault="006412B6" w:rsidP="009A6B79">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w:t>
      </w:r>
      <w:r w:rsidR="009A6B79">
        <w:rPr>
          <w:rFonts w:ascii="Times New Roman" w:eastAsia="Times New Roman" w:hAnsi="Times New Roman"/>
          <w:b/>
          <w:bCs/>
          <w:color w:val="000000"/>
          <w:sz w:val="24"/>
          <w:szCs w:val="24"/>
          <w:lang w:eastAsia="lt-LT"/>
        </w:rPr>
        <w:t>A VEIKLA IR PASIEKTI REZULTATAI</w:t>
      </w:r>
    </w:p>
    <w:p w:rsidR="009A6B79" w:rsidRDefault="006412B6" w:rsidP="009A6B79">
      <w:pPr>
        <w:spacing w:before="200" w:line="240" w:lineRule="auto"/>
        <w:ind w:firstLine="720"/>
        <w:jc w:val="both"/>
        <w:rPr>
          <w:rFonts w:ascii="Times New Roman" w:eastAsia="Times New Roman" w:hAnsi="Times New Roman"/>
          <w:color w:val="000000"/>
          <w:sz w:val="24"/>
          <w:szCs w:val="24"/>
          <w:lang w:eastAsia="lt-LT"/>
        </w:rPr>
      </w:pPr>
      <w:r w:rsidRPr="006002EF">
        <w:rPr>
          <w:rFonts w:ascii="Times New Roman" w:eastAsia="Times New Roman" w:hAnsi="Times New Roman"/>
          <w:bCs/>
          <w:color w:val="000000"/>
          <w:sz w:val="24"/>
          <w:szCs w:val="24"/>
          <w:lang w:eastAsia="lt-LT"/>
        </w:rPr>
        <w:t>2.1. Veiklos tikslų įgyvendinimas</w:t>
      </w:r>
      <w:r>
        <w:rPr>
          <w:rFonts w:ascii="Times New Roman" w:eastAsia="Times New Roman" w:hAnsi="Times New Roman"/>
          <w:bCs/>
          <w:color w:val="000000"/>
          <w:sz w:val="24"/>
          <w:szCs w:val="24"/>
          <w:lang w:eastAsia="lt-LT"/>
        </w:rPr>
        <w:t>.</w:t>
      </w:r>
    </w:p>
    <w:p w:rsidR="00AB0D16" w:rsidRPr="00F666D8" w:rsidRDefault="00AB0D16" w:rsidP="00F666D8">
      <w:pPr>
        <w:spacing w:after="0" w:line="240" w:lineRule="auto"/>
        <w:ind w:firstLine="720"/>
        <w:jc w:val="both"/>
        <w:rPr>
          <w:rFonts w:ascii="Times New Roman" w:eastAsia="Times New Roman" w:hAnsi="Times New Roman"/>
          <w:color w:val="000000"/>
          <w:sz w:val="24"/>
          <w:szCs w:val="24"/>
          <w:lang w:eastAsia="lt-LT"/>
        </w:rPr>
      </w:pPr>
      <w:r w:rsidRPr="00F666D8">
        <w:rPr>
          <w:rFonts w:ascii="Times New Roman" w:eastAsia="Times New Roman" w:hAnsi="Times New Roman"/>
          <w:color w:val="000000"/>
          <w:sz w:val="24"/>
          <w:szCs w:val="24"/>
          <w:lang w:eastAsia="lt-LT"/>
        </w:rPr>
        <w:t xml:space="preserve">Kretingos rajono pedagogų švietimo centro (toliau – Centras) 2014 – 2020 metų strateginis veiklos tikslas – efektyviai ir kryptingai organizuoti Centro veiklą, siekiant kokybiškų paslaugų įvairovės. Centro veiklos modelis apima kvalifikacijos tobulinimo programinę, projektinę, metodinę, bendradarbiavimo su socialiniais partneriais, tiriamąją ir turizmo veiklas. 2015 metais dėmesys buvo skiriamas pamokos kokybei, kvalifikacijos tobulinimo renginių kokybei ir turizmui. Vadovai ir pedagogai įgijo lyderystės, žinių valdymo, bendrųjų ir </w:t>
      </w:r>
      <w:r w:rsidR="006E3EBB">
        <w:rPr>
          <w:rFonts w:ascii="Times New Roman" w:eastAsia="Times New Roman" w:hAnsi="Times New Roman"/>
          <w:color w:val="000000"/>
          <w:sz w:val="24"/>
          <w:szCs w:val="24"/>
          <w:lang w:eastAsia="lt-LT"/>
        </w:rPr>
        <w:t>dalykinių</w:t>
      </w:r>
      <w:r w:rsidRPr="00F666D8">
        <w:rPr>
          <w:rFonts w:ascii="Times New Roman" w:eastAsia="Times New Roman" w:hAnsi="Times New Roman"/>
          <w:color w:val="000000"/>
          <w:sz w:val="24"/>
          <w:szCs w:val="24"/>
          <w:lang w:eastAsia="lt-LT"/>
        </w:rPr>
        <w:t xml:space="preserve"> kompetencijų, dalijosi sėkmės istori</w:t>
      </w:r>
      <w:r w:rsidR="006E3EBB">
        <w:rPr>
          <w:rFonts w:ascii="Times New Roman" w:eastAsia="Times New Roman" w:hAnsi="Times New Roman"/>
          <w:color w:val="000000"/>
          <w:sz w:val="24"/>
          <w:szCs w:val="24"/>
          <w:lang w:eastAsia="lt-LT"/>
        </w:rPr>
        <w:t>jomis, o turizmo srityje siekta</w:t>
      </w:r>
      <w:r w:rsidRPr="00F666D8">
        <w:rPr>
          <w:rFonts w:ascii="Times New Roman" w:eastAsia="Times New Roman" w:hAnsi="Times New Roman"/>
          <w:color w:val="000000"/>
          <w:sz w:val="24"/>
          <w:szCs w:val="24"/>
          <w:lang w:eastAsia="lt-LT"/>
        </w:rPr>
        <w:t xml:space="preserve"> informatyviai ir patraukliai reprezentuoti turimus turizmo išteklius ir pritraukti kuo daugiau turistų.</w:t>
      </w:r>
    </w:p>
    <w:p w:rsidR="00AB0D16" w:rsidRPr="00F666D8" w:rsidRDefault="0057253F" w:rsidP="00F666D8">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2015 metais</w:t>
      </w:r>
      <w:r w:rsidR="00AB0D16" w:rsidRPr="00F666D8">
        <w:rPr>
          <w:rFonts w:ascii="Times New Roman" w:eastAsia="Times New Roman" w:hAnsi="Times New Roman"/>
          <w:color w:val="000000"/>
          <w:sz w:val="24"/>
          <w:szCs w:val="24"/>
          <w:lang w:eastAsia="lt-LT"/>
        </w:rPr>
        <w:t xml:space="preserve"> Kretingos rajono pedagogų švietimo centras akredituotas 5 (penkeriems) metams (I veiklos srities „Mokymosi aplinkos“ dalys: „Internetas“, „Seminarai, kursai, paskaitos ir kiti renginiai“, „Gerosios patirties sklaida ir edukacinės patirties bankas“, „Projektinė veikla ir partnerystės tinklai“; II veiklos srities „Vadyba ir administravimas“ dalys: „Vadovavimas, personalo vadyba ir įvaizdžio kūrimas“, „Planavimas ir administravimas“, „Mokytojų ir švietimo pagalbą teikiančių specialistų kvalifikacijos tobulinimo renginių programų vadyba“); (Lietuvos švietimo ir mokslo </w:t>
      </w:r>
      <w:r w:rsidR="006E3EBB">
        <w:rPr>
          <w:rFonts w:ascii="Times New Roman" w:eastAsia="Times New Roman" w:hAnsi="Times New Roman"/>
          <w:color w:val="000000"/>
          <w:sz w:val="24"/>
          <w:szCs w:val="24"/>
          <w:lang w:eastAsia="lt-LT"/>
        </w:rPr>
        <w:t xml:space="preserve">ministerijos </w:t>
      </w:r>
      <w:r w:rsidR="00AB0D16" w:rsidRPr="00F666D8">
        <w:rPr>
          <w:rFonts w:ascii="Times New Roman" w:eastAsia="Times New Roman" w:hAnsi="Times New Roman"/>
          <w:color w:val="000000"/>
          <w:sz w:val="24"/>
          <w:szCs w:val="24"/>
          <w:lang w:eastAsia="lt-LT"/>
        </w:rPr>
        <w:t>įsakymas „Dėl institucijų, vykdančių mokytojų ir švietimo pagalbą teikiančių specialistų kvalifikacijos tobulinimą, veiklos akreditacijos“  2015 m. liepos 31 d. Nr. V-868).</w:t>
      </w:r>
    </w:p>
    <w:p w:rsidR="00AB0D16" w:rsidRPr="00F666D8" w:rsidRDefault="00AB0D16" w:rsidP="00F666D8">
      <w:pPr>
        <w:spacing w:after="0" w:line="240" w:lineRule="auto"/>
        <w:ind w:firstLine="720"/>
        <w:jc w:val="both"/>
        <w:rPr>
          <w:rFonts w:ascii="Times New Roman" w:eastAsia="Times New Roman" w:hAnsi="Times New Roman"/>
          <w:color w:val="000000"/>
          <w:sz w:val="24"/>
          <w:szCs w:val="24"/>
          <w:lang w:eastAsia="lt-LT"/>
        </w:rPr>
      </w:pPr>
      <w:r w:rsidRPr="00F666D8">
        <w:rPr>
          <w:rFonts w:ascii="Times New Roman" w:eastAsia="Times New Roman" w:hAnsi="Times New Roman"/>
          <w:color w:val="000000"/>
          <w:sz w:val="24"/>
          <w:szCs w:val="24"/>
          <w:lang w:eastAsia="lt-LT"/>
        </w:rPr>
        <w:lastRenderedPageBreak/>
        <w:t>Sėkmingai įgyvendintas pirmasis tikslas – skatinti mokytojus tobulinti kva</w:t>
      </w:r>
      <w:r w:rsidR="00E26C92">
        <w:rPr>
          <w:rFonts w:ascii="Times New Roman" w:eastAsia="Times New Roman" w:hAnsi="Times New Roman"/>
          <w:color w:val="000000"/>
          <w:sz w:val="24"/>
          <w:szCs w:val="24"/>
          <w:lang w:eastAsia="lt-LT"/>
        </w:rPr>
        <w:t>lifikaciją, orientuotą į pamoką/</w:t>
      </w:r>
      <w:r w:rsidRPr="00F666D8">
        <w:rPr>
          <w:rFonts w:ascii="Times New Roman" w:eastAsia="Times New Roman" w:hAnsi="Times New Roman"/>
          <w:color w:val="000000"/>
          <w:sz w:val="24"/>
          <w:szCs w:val="24"/>
          <w:lang w:eastAsia="lt-LT"/>
        </w:rPr>
        <w:t>veiklą.</w:t>
      </w:r>
    </w:p>
    <w:p w:rsidR="00AB0D16" w:rsidRPr="00F666D8" w:rsidRDefault="00AB0D16" w:rsidP="00F666D8">
      <w:pPr>
        <w:spacing w:after="0" w:line="240" w:lineRule="auto"/>
        <w:ind w:firstLine="720"/>
        <w:jc w:val="both"/>
        <w:rPr>
          <w:rFonts w:ascii="Times New Roman" w:eastAsia="Times New Roman" w:hAnsi="Times New Roman"/>
          <w:color w:val="000000"/>
          <w:sz w:val="24"/>
          <w:szCs w:val="24"/>
          <w:lang w:eastAsia="lt-LT"/>
        </w:rPr>
      </w:pPr>
      <w:r w:rsidRPr="00F666D8">
        <w:rPr>
          <w:rFonts w:ascii="Times New Roman" w:eastAsia="Times New Roman" w:hAnsi="Times New Roman"/>
          <w:color w:val="000000"/>
          <w:sz w:val="24"/>
          <w:szCs w:val="24"/>
          <w:lang w:eastAsia="lt-LT"/>
        </w:rPr>
        <w:t>2015 metais parengta 99 kvalifikacijos tobulinimo programos, 4 iš jų – prilygintos akredituot</w:t>
      </w:r>
      <w:r w:rsidR="006E3EBB">
        <w:rPr>
          <w:rFonts w:ascii="Times New Roman" w:eastAsia="Times New Roman" w:hAnsi="Times New Roman"/>
          <w:color w:val="000000"/>
          <w:sz w:val="24"/>
          <w:szCs w:val="24"/>
          <w:lang w:eastAsia="lt-LT"/>
        </w:rPr>
        <w:t>oms, 19 – konferencijų programų</w:t>
      </w:r>
      <w:r w:rsidRPr="00F666D8">
        <w:rPr>
          <w:rFonts w:ascii="Times New Roman" w:eastAsia="Times New Roman" w:hAnsi="Times New Roman"/>
          <w:color w:val="000000"/>
          <w:sz w:val="24"/>
          <w:szCs w:val="24"/>
          <w:lang w:eastAsia="lt-LT"/>
        </w:rPr>
        <w:t>. Parengtų kvalifikacijos tobulinimo programų skaičiaus kaita 2012 – 2015 m. pavaizduota 1 pav.</w:t>
      </w:r>
    </w:p>
    <w:p w:rsidR="00AB0D16" w:rsidRDefault="00C816F1" w:rsidP="00AB0D16">
      <w:pPr>
        <w:spacing w:line="240" w:lineRule="auto"/>
        <w:ind w:firstLine="567"/>
        <w:jc w:val="center"/>
      </w:pPr>
      <w:r w:rsidRPr="00AB0D16">
        <w:rPr>
          <w:rFonts w:ascii="Times New Roman" w:hAnsi="Times New Roman"/>
          <w:noProof/>
          <w:sz w:val="18"/>
          <w:lang w:eastAsia="lt-LT"/>
        </w:rPr>
        <w:drawing>
          <wp:inline distT="0" distB="0" distL="0" distR="0">
            <wp:extent cx="4853305" cy="1928495"/>
            <wp:effectExtent l="0" t="0" r="0" b="0"/>
            <wp:docPr id="82" name="Diagrama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B0D16" w:rsidRPr="00F666D8" w:rsidRDefault="00AB0D16" w:rsidP="00F666D8">
      <w:pPr>
        <w:spacing w:line="240" w:lineRule="auto"/>
        <w:ind w:firstLine="567"/>
        <w:jc w:val="center"/>
        <w:rPr>
          <w:rFonts w:ascii="Times New Roman" w:hAnsi="Times New Roman"/>
          <w:i/>
          <w:sz w:val="18"/>
        </w:rPr>
      </w:pPr>
      <w:r w:rsidRPr="00F666D8">
        <w:rPr>
          <w:rFonts w:ascii="Times New Roman" w:hAnsi="Times New Roman"/>
          <w:i/>
          <w:sz w:val="18"/>
        </w:rPr>
        <w:t xml:space="preserve">1 pav. </w:t>
      </w:r>
      <w:r w:rsidRPr="00F666D8">
        <w:rPr>
          <w:rFonts w:ascii="Times New Roman" w:hAnsi="Times New Roman"/>
          <w:sz w:val="18"/>
        </w:rPr>
        <w:t>Parengtų kvalifikacijos tobulinimo programų kaita 2012 – 2015 m.</w:t>
      </w:r>
    </w:p>
    <w:p w:rsidR="00AB0D16" w:rsidRDefault="0057253F" w:rsidP="000013A4">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2015 metais</w:t>
      </w:r>
      <w:r w:rsidR="003D5B7C">
        <w:rPr>
          <w:rFonts w:ascii="Times New Roman" w:eastAsia="Times New Roman" w:hAnsi="Times New Roman"/>
          <w:color w:val="000000"/>
          <w:sz w:val="24"/>
          <w:szCs w:val="24"/>
          <w:lang w:eastAsia="lt-LT"/>
        </w:rPr>
        <w:t xml:space="preserve"> v</w:t>
      </w:r>
      <w:r w:rsidR="00E26C92">
        <w:rPr>
          <w:rFonts w:ascii="Times New Roman" w:eastAsia="Times New Roman" w:hAnsi="Times New Roman"/>
          <w:color w:val="000000"/>
          <w:sz w:val="24"/>
          <w:szCs w:val="24"/>
          <w:lang w:eastAsia="lt-LT"/>
        </w:rPr>
        <w:t>ykdytos</w:t>
      </w:r>
      <w:r w:rsidR="00AB0D16" w:rsidRPr="00F666D8">
        <w:rPr>
          <w:rFonts w:ascii="Times New Roman" w:eastAsia="Times New Roman" w:hAnsi="Times New Roman"/>
          <w:color w:val="000000"/>
          <w:sz w:val="24"/>
          <w:szCs w:val="24"/>
          <w:lang w:eastAsia="lt-LT"/>
        </w:rPr>
        <w:t xml:space="preserve"> 93 kvalifikacijos tobulinimo programos, jose dalyvavo 1967 klausytojai: iš Kretingos rajono dalyvavo 1634 klausytojai, iš kitų Lietuvos rajonų bei miestų – 333 klausytojai, kuriems išduoti</w:t>
      </w:r>
      <w:r w:rsidR="003D5B7C">
        <w:rPr>
          <w:rFonts w:ascii="Times New Roman" w:eastAsia="Times New Roman" w:hAnsi="Times New Roman"/>
          <w:color w:val="000000"/>
          <w:sz w:val="24"/>
          <w:szCs w:val="24"/>
          <w:lang w:eastAsia="lt-LT"/>
        </w:rPr>
        <w:t xml:space="preserve"> seminaro dalyvio pažymėjimai arba</w:t>
      </w:r>
      <w:r w:rsidR="00AB0D16" w:rsidRPr="00F666D8">
        <w:rPr>
          <w:rFonts w:ascii="Times New Roman" w:eastAsia="Times New Roman" w:hAnsi="Times New Roman"/>
          <w:color w:val="000000"/>
          <w:sz w:val="24"/>
          <w:szCs w:val="24"/>
          <w:lang w:eastAsia="lt-LT"/>
        </w:rPr>
        <w:t xml:space="preserve"> pažymos. </w:t>
      </w:r>
    </w:p>
    <w:p w:rsidR="00AB0D16" w:rsidRPr="00F666D8" w:rsidRDefault="009E7F77" w:rsidP="00F666D8">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w:t>
      </w:r>
      <w:r w:rsidR="00AB0D16" w:rsidRPr="00F666D8">
        <w:rPr>
          <w:rFonts w:ascii="Times New Roman" w:eastAsia="Times New Roman" w:hAnsi="Times New Roman"/>
          <w:color w:val="000000"/>
          <w:sz w:val="24"/>
          <w:szCs w:val="24"/>
          <w:lang w:eastAsia="lt-LT"/>
        </w:rPr>
        <w:t>valifikacijos tobulinimo renginius vedė</w:t>
      </w:r>
      <w:r>
        <w:rPr>
          <w:rFonts w:ascii="Times New Roman" w:eastAsia="Times New Roman" w:hAnsi="Times New Roman"/>
          <w:color w:val="000000"/>
          <w:sz w:val="24"/>
          <w:szCs w:val="24"/>
          <w:lang w:eastAsia="lt-LT"/>
        </w:rPr>
        <w:t>: 23 –</w:t>
      </w:r>
      <w:r w:rsidR="00AB0D16" w:rsidRPr="00F666D8">
        <w:rPr>
          <w:rFonts w:ascii="Times New Roman" w:eastAsia="Times New Roman" w:hAnsi="Times New Roman"/>
          <w:color w:val="000000"/>
          <w:sz w:val="24"/>
          <w:szCs w:val="24"/>
          <w:lang w:eastAsia="lt-LT"/>
        </w:rPr>
        <w:t xml:space="preserve"> mokytojai praktikai, 7 – aukštųjų mokyklų ir mokslo institucijų mokslininkai, dėstytojai, 2 – ministerijų, savivaldybių administracijų ir kitų valstybės institucijų </w:t>
      </w:r>
      <w:r w:rsidR="006E3EBB">
        <w:rPr>
          <w:rFonts w:ascii="Times New Roman" w:eastAsia="Times New Roman" w:hAnsi="Times New Roman"/>
          <w:color w:val="000000"/>
          <w:sz w:val="24"/>
          <w:szCs w:val="24"/>
          <w:lang w:eastAsia="lt-LT"/>
        </w:rPr>
        <w:t>darbuotojai, 10 – mokyklų vadovai, jų pavaduotojai</w:t>
      </w:r>
      <w:r w:rsidR="00AB0D16" w:rsidRPr="00F666D8">
        <w:rPr>
          <w:rFonts w:ascii="Times New Roman" w:eastAsia="Times New Roman" w:hAnsi="Times New Roman"/>
          <w:color w:val="000000"/>
          <w:sz w:val="24"/>
          <w:szCs w:val="24"/>
          <w:lang w:eastAsia="lt-LT"/>
        </w:rPr>
        <w:t xml:space="preserve"> ugdymui, ugdy</w:t>
      </w:r>
      <w:r w:rsidR="006E3EBB">
        <w:rPr>
          <w:rFonts w:ascii="Times New Roman" w:eastAsia="Times New Roman" w:hAnsi="Times New Roman"/>
          <w:color w:val="000000"/>
          <w:sz w:val="24"/>
          <w:szCs w:val="24"/>
          <w:lang w:eastAsia="lt-LT"/>
        </w:rPr>
        <w:t>mą organizuojančių skyrių vedėjai</w:t>
      </w:r>
      <w:r w:rsidR="00AB0D16" w:rsidRPr="00F666D8">
        <w:rPr>
          <w:rFonts w:ascii="Times New Roman" w:eastAsia="Times New Roman" w:hAnsi="Times New Roman"/>
          <w:color w:val="000000"/>
          <w:sz w:val="24"/>
          <w:szCs w:val="24"/>
          <w:lang w:eastAsia="lt-LT"/>
        </w:rPr>
        <w:t>, 38 – jungtinė lektorių grupė</w:t>
      </w:r>
      <w:r w:rsidR="006E3EBB">
        <w:rPr>
          <w:rFonts w:ascii="Times New Roman" w:eastAsia="Times New Roman" w:hAnsi="Times New Roman"/>
          <w:color w:val="000000"/>
          <w:sz w:val="24"/>
          <w:szCs w:val="24"/>
          <w:lang w:eastAsia="lt-LT"/>
        </w:rPr>
        <w:t>, 5 – psichologai, 1 – lektoriai</w:t>
      </w:r>
      <w:r w:rsidR="009A6B79">
        <w:rPr>
          <w:rFonts w:ascii="Times New Roman" w:eastAsia="Times New Roman" w:hAnsi="Times New Roman"/>
          <w:color w:val="000000"/>
          <w:sz w:val="24"/>
          <w:szCs w:val="24"/>
          <w:lang w:eastAsia="lt-LT"/>
        </w:rPr>
        <w:t>s</w:t>
      </w:r>
      <w:r w:rsidR="00AB0D16" w:rsidRPr="00F666D8">
        <w:rPr>
          <w:rFonts w:ascii="Times New Roman" w:eastAsia="Times New Roman" w:hAnsi="Times New Roman"/>
          <w:color w:val="000000"/>
          <w:sz w:val="24"/>
          <w:szCs w:val="24"/>
          <w:lang w:eastAsia="lt-LT"/>
        </w:rPr>
        <w:t xml:space="preserve"> iš užsien</w:t>
      </w:r>
      <w:r w:rsidR="006E3EBB">
        <w:rPr>
          <w:rFonts w:ascii="Times New Roman" w:eastAsia="Times New Roman" w:hAnsi="Times New Roman"/>
          <w:color w:val="000000"/>
          <w:sz w:val="24"/>
          <w:szCs w:val="24"/>
          <w:lang w:eastAsia="lt-LT"/>
        </w:rPr>
        <w:t>io šalių, 1 – centro darbuotojai ir kt</w:t>
      </w:r>
      <w:r w:rsidR="00AB0D16" w:rsidRPr="00F666D8">
        <w:rPr>
          <w:rFonts w:ascii="Times New Roman" w:eastAsia="Times New Roman" w:hAnsi="Times New Roman"/>
          <w:color w:val="000000"/>
          <w:sz w:val="24"/>
          <w:szCs w:val="24"/>
          <w:lang w:eastAsia="lt-LT"/>
        </w:rPr>
        <w:t>.</w:t>
      </w:r>
    </w:p>
    <w:p w:rsidR="00AB0D16" w:rsidRPr="00F666D8" w:rsidRDefault="00AB0D16" w:rsidP="00F666D8">
      <w:pPr>
        <w:spacing w:after="0" w:line="240" w:lineRule="auto"/>
        <w:ind w:firstLine="720"/>
        <w:jc w:val="both"/>
        <w:rPr>
          <w:rFonts w:ascii="Times New Roman" w:eastAsia="Times New Roman" w:hAnsi="Times New Roman"/>
          <w:color w:val="000000"/>
          <w:sz w:val="24"/>
          <w:szCs w:val="24"/>
          <w:lang w:eastAsia="lt-LT"/>
        </w:rPr>
      </w:pPr>
      <w:r w:rsidRPr="00F666D8">
        <w:rPr>
          <w:rFonts w:ascii="Times New Roman" w:eastAsia="Times New Roman" w:hAnsi="Times New Roman"/>
          <w:color w:val="000000"/>
          <w:sz w:val="24"/>
          <w:szCs w:val="24"/>
          <w:lang w:eastAsia="lt-LT"/>
        </w:rPr>
        <w:t>Kvalifikacijos tobulinimo renginių tikslinėse grupėse dalyvavo: 32 ikimokyklinio ugdymo auklėtojai – 1 renginyje, 39 priešmokyklinio ugdymo pedagogai – 1 renginyje, 107 pradinio ugdymo mokytojai – 5 renginiuose, 439 pagrindinių ir vidurinių mokyklų dalykų mokytojai – 29 renginiuose, 264 mokyklų vadovai, jų pavaduotojai ugdymui, ugdymą organizuojančių skyrių vedėjai – 11 renginių, 26 specialiojo ugdymo pedagogai – 1 renginyje, 652 mokyklų bendruomenės, komandos nariai – 26 seminaruose, edukacinėse išvykose, 179 neformaliojo vaikų švietimo mokytojai – 6 renginiuose, 44 jaunimo koordinatoriai – 2 renginiuose, 23 socialiniai pedagogai – 2 renginiuose ir kt.</w:t>
      </w:r>
    </w:p>
    <w:p w:rsidR="00AB0D16" w:rsidRPr="00F666D8" w:rsidRDefault="00AB0D16" w:rsidP="00F666D8">
      <w:pPr>
        <w:spacing w:after="0" w:line="240" w:lineRule="auto"/>
        <w:ind w:firstLine="720"/>
        <w:jc w:val="both"/>
        <w:rPr>
          <w:rFonts w:ascii="Times New Roman" w:eastAsia="Times New Roman" w:hAnsi="Times New Roman"/>
          <w:color w:val="000000"/>
          <w:sz w:val="24"/>
          <w:szCs w:val="24"/>
          <w:lang w:eastAsia="lt-LT"/>
        </w:rPr>
      </w:pPr>
      <w:r w:rsidRPr="00F666D8">
        <w:rPr>
          <w:rFonts w:ascii="Times New Roman" w:eastAsia="Times New Roman" w:hAnsi="Times New Roman"/>
          <w:color w:val="000000"/>
          <w:sz w:val="24"/>
          <w:szCs w:val="24"/>
          <w:lang w:eastAsia="lt-LT"/>
        </w:rPr>
        <w:t>Rajone organizuoti įvairūs kursai: ,,Kompiuterinio technologinio raštingumo pagrindai, atitinkantys visuotinio kompiuterinio raštingumo standarto bazinį lygmenį“, „Mokytojų kompiuterinio raštingumo programos edukacinė dalis“, „Specialiosios pedagogikos ir psichologijos kvalifika</w:t>
      </w:r>
      <w:r w:rsidR="00490BAE">
        <w:rPr>
          <w:rFonts w:ascii="Times New Roman" w:eastAsia="Times New Roman" w:hAnsi="Times New Roman"/>
          <w:color w:val="000000"/>
          <w:sz w:val="24"/>
          <w:szCs w:val="24"/>
          <w:lang w:eastAsia="lt-LT"/>
        </w:rPr>
        <w:t>cijos tobulinimo kursų programa“</w:t>
      </w:r>
      <w:r w:rsidRPr="00F666D8">
        <w:rPr>
          <w:rFonts w:ascii="Times New Roman" w:eastAsia="Times New Roman" w:hAnsi="Times New Roman"/>
          <w:color w:val="000000"/>
          <w:sz w:val="24"/>
          <w:szCs w:val="24"/>
          <w:lang w:eastAsia="lt-LT"/>
        </w:rPr>
        <w:t xml:space="preserve">, Anglų kalbos kursai </w:t>
      </w:r>
      <w:proofErr w:type="spellStart"/>
      <w:r w:rsidRPr="00F666D8">
        <w:rPr>
          <w:rFonts w:ascii="Times New Roman" w:eastAsia="Times New Roman" w:hAnsi="Times New Roman"/>
          <w:color w:val="000000"/>
          <w:sz w:val="24"/>
          <w:szCs w:val="24"/>
          <w:lang w:eastAsia="lt-LT"/>
        </w:rPr>
        <w:t>Beginner</w:t>
      </w:r>
      <w:proofErr w:type="spellEnd"/>
      <w:r w:rsidRPr="00F666D8">
        <w:rPr>
          <w:rFonts w:ascii="Times New Roman" w:eastAsia="Times New Roman" w:hAnsi="Times New Roman"/>
          <w:color w:val="000000"/>
          <w:sz w:val="24"/>
          <w:szCs w:val="24"/>
          <w:lang w:eastAsia="lt-LT"/>
        </w:rPr>
        <w:t xml:space="preserve"> A1 lygis, Anglų kalbos kursai </w:t>
      </w:r>
      <w:proofErr w:type="spellStart"/>
      <w:r w:rsidRPr="00F666D8">
        <w:rPr>
          <w:rFonts w:ascii="Times New Roman" w:eastAsia="Times New Roman" w:hAnsi="Times New Roman"/>
          <w:color w:val="000000"/>
          <w:sz w:val="24"/>
          <w:szCs w:val="24"/>
          <w:lang w:eastAsia="lt-LT"/>
        </w:rPr>
        <w:t>Elementary</w:t>
      </w:r>
      <w:proofErr w:type="spellEnd"/>
      <w:r w:rsidRPr="00F666D8">
        <w:rPr>
          <w:rFonts w:ascii="Times New Roman" w:eastAsia="Times New Roman" w:hAnsi="Times New Roman"/>
          <w:color w:val="000000"/>
          <w:sz w:val="24"/>
          <w:szCs w:val="24"/>
          <w:lang w:eastAsia="lt-LT"/>
        </w:rPr>
        <w:t>.</w:t>
      </w:r>
    </w:p>
    <w:p w:rsidR="00AB0D16" w:rsidRPr="00F666D8" w:rsidRDefault="00AB0D16" w:rsidP="00F666D8">
      <w:pPr>
        <w:spacing w:after="0" w:line="240" w:lineRule="auto"/>
        <w:ind w:firstLine="720"/>
        <w:jc w:val="both"/>
        <w:rPr>
          <w:rFonts w:ascii="Times New Roman" w:eastAsia="Times New Roman" w:hAnsi="Times New Roman"/>
          <w:color w:val="000000"/>
          <w:sz w:val="24"/>
          <w:szCs w:val="24"/>
          <w:lang w:eastAsia="lt-LT"/>
        </w:rPr>
      </w:pPr>
      <w:r w:rsidRPr="00F666D8">
        <w:rPr>
          <w:rFonts w:ascii="Times New Roman" w:eastAsia="Times New Roman" w:hAnsi="Times New Roman"/>
          <w:color w:val="000000"/>
          <w:sz w:val="24"/>
          <w:szCs w:val="24"/>
          <w:lang w:eastAsia="lt-LT"/>
        </w:rPr>
        <w:t xml:space="preserve">Seminarų ciklai organizuoti ikimokyklinio ugdymo pedagogams, mokyklų direktoriams, direktorių pavaduotojams, lopšelio-darželio „Ąžuoliukas“ auklėtojoms (du ciklai). </w:t>
      </w:r>
    </w:p>
    <w:p w:rsidR="00AB0D16" w:rsidRPr="00F666D8" w:rsidRDefault="00AB0D16" w:rsidP="00F666D8">
      <w:pPr>
        <w:spacing w:after="0" w:line="240" w:lineRule="auto"/>
        <w:ind w:firstLine="720"/>
        <w:jc w:val="both"/>
        <w:rPr>
          <w:rFonts w:ascii="Times New Roman" w:eastAsia="Times New Roman" w:hAnsi="Times New Roman"/>
          <w:color w:val="000000"/>
          <w:sz w:val="24"/>
          <w:szCs w:val="24"/>
          <w:lang w:eastAsia="lt-LT"/>
        </w:rPr>
      </w:pPr>
      <w:r w:rsidRPr="00F666D8">
        <w:rPr>
          <w:rFonts w:ascii="Times New Roman" w:eastAsia="Times New Roman" w:hAnsi="Times New Roman"/>
          <w:color w:val="000000"/>
          <w:sz w:val="24"/>
          <w:szCs w:val="24"/>
          <w:lang w:eastAsia="lt-LT"/>
        </w:rPr>
        <w:t>Vadovai įgijo gerosios vadybinės patirties kompetencijų žinių vadovavimo efektyvumo, pamokos kokybės, stebėjimo ir aptarimo, informacinių sistemų, darbo teisės srityse.</w:t>
      </w:r>
    </w:p>
    <w:p w:rsidR="00AB0D16" w:rsidRPr="00F666D8" w:rsidRDefault="00AB0D16" w:rsidP="00F666D8">
      <w:pPr>
        <w:spacing w:after="0" w:line="240" w:lineRule="auto"/>
        <w:ind w:firstLine="720"/>
        <w:jc w:val="both"/>
        <w:rPr>
          <w:rFonts w:ascii="Times New Roman" w:eastAsia="Times New Roman" w:hAnsi="Times New Roman"/>
          <w:color w:val="000000"/>
          <w:sz w:val="24"/>
          <w:szCs w:val="24"/>
          <w:lang w:eastAsia="lt-LT"/>
        </w:rPr>
      </w:pPr>
      <w:r w:rsidRPr="00F666D8">
        <w:rPr>
          <w:rFonts w:ascii="Times New Roman" w:eastAsia="Times New Roman" w:hAnsi="Times New Roman"/>
          <w:color w:val="000000"/>
          <w:sz w:val="24"/>
          <w:szCs w:val="24"/>
          <w:lang w:eastAsia="lt-LT"/>
        </w:rPr>
        <w:t xml:space="preserve">Kretingos rajono mokytojams ir bendruomenei sudaryta galimybė naudotis kompiuterizuotomis darbo vietomis kompiuterių klasėje, teikiamos kompiuterinio raštingumo konsultacijos. Per 2015 metus Centro kompiuterių klase naudojosi 137 mokytojai ir kiti miesto bendruomenės nariai. Centre yra viešasis interneto prieigos taškas, </w:t>
      </w:r>
      <w:r w:rsidR="009A6B79">
        <w:rPr>
          <w:rFonts w:ascii="Times New Roman" w:eastAsia="Times New Roman" w:hAnsi="Times New Roman"/>
          <w:color w:val="000000"/>
          <w:sz w:val="24"/>
          <w:szCs w:val="24"/>
          <w:lang w:eastAsia="lt-LT"/>
        </w:rPr>
        <w:t xml:space="preserve">teikiamos </w:t>
      </w:r>
      <w:r w:rsidRPr="009A6B79">
        <w:rPr>
          <w:rFonts w:ascii="Times New Roman" w:eastAsia="Times New Roman" w:hAnsi="Times New Roman"/>
          <w:color w:val="000000"/>
          <w:sz w:val="24"/>
          <w:szCs w:val="24"/>
          <w:lang w:eastAsia="lt-LT"/>
        </w:rPr>
        <w:t xml:space="preserve">ECDL testavimo </w:t>
      </w:r>
      <w:r w:rsidR="009A6B79">
        <w:rPr>
          <w:rFonts w:ascii="Times New Roman" w:eastAsia="Times New Roman" w:hAnsi="Times New Roman"/>
          <w:color w:val="000000"/>
          <w:sz w:val="24"/>
          <w:szCs w:val="24"/>
          <w:lang w:eastAsia="lt-LT"/>
        </w:rPr>
        <w:t>paslaugos</w:t>
      </w:r>
      <w:r w:rsidRPr="009A6B79">
        <w:rPr>
          <w:rFonts w:ascii="Times New Roman" w:eastAsia="Times New Roman" w:hAnsi="Times New Roman"/>
          <w:color w:val="000000"/>
          <w:sz w:val="24"/>
          <w:szCs w:val="24"/>
          <w:lang w:eastAsia="lt-LT"/>
        </w:rPr>
        <w:t>.</w:t>
      </w:r>
    </w:p>
    <w:p w:rsidR="00AB0D16" w:rsidRPr="00F666D8" w:rsidRDefault="00AB0D16" w:rsidP="00F666D8">
      <w:pPr>
        <w:spacing w:after="0" w:line="240" w:lineRule="auto"/>
        <w:ind w:firstLine="720"/>
        <w:jc w:val="both"/>
        <w:rPr>
          <w:rFonts w:ascii="Times New Roman" w:eastAsia="Times New Roman" w:hAnsi="Times New Roman"/>
          <w:color w:val="000000"/>
          <w:sz w:val="24"/>
          <w:szCs w:val="24"/>
          <w:lang w:eastAsia="lt-LT"/>
        </w:rPr>
      </w:pPr>
      <w:r w:rsidRPr="00490BAE">
        <w:rPr>
          <w:rFonts w:ascii="Times New Roman" w:eastAsia="Times New Roman" w:hAnsi="Times New Roman"/>
          <w:color w:val="000000"/>
          <w:sz w:val="24"/>
          <w:szCs w:val="24"/>
          <w:lang w:eastAsia="lt-LT"/>
        </w:rPr>
        <w:t>Kretingos rajono pedagogų švietimo centras koordinuoja 33 metodinių būrelių veiklą, organizuoja metodinių</w:t>
      </w:r>
      <w:r w:rsidRPr="00F666D8">
        <w:rPr>
          <w:rFonts w:ascii="Times New Roman" w:eastAsia="Times New Roman" w:hAnsi="Times New Roman"/>
          <w:color w:val="000000"/>
          <w:sz w:val="24"/>
          <w:szCs w:val="24"/>
          <w:lang w:eastAsia="lt-LT"/>
        </w:rPr>
        <w:t xml:space="preserve"> būrelių ir mokyklų metodinės tarybos renginius, nuolat skatina mokytojus dalintis gerąja darbo patirtimi, pildyti edukacinės patirties banką, siekti ugdymo inovacijų. 2015 metais vyko 280 renginių, iš jų 54 bendro pobūdžio susirinkimai, 38 gerosios patirties seminarai, 33 atviros pamokos/veiklos, 26 viktorinos, konkursai, varžytuvės, 22 metodinės dienos, 19 konferencijų, 17 kūrybinių grupių užsiėmimų, 11 apskritų stalų, diskusijų, 11 projektų </w:t>
      </w:r>
      <w:r w:rsidRPr="00F666D8">
        <w:rPr>
          <w:rFonts w:ascii="Times New Roman" w:eastAsia="Times New Roman" w:hAnsi="Times New Roman"/>
          <w:color w:val="000000"/>
          <w:sz w:val="24"/>
          <w:szCs w:val="24"/>
          <w:lang w:eastAsia="lt-LT"/>
        </w:rPr>
        <w:lastRenderedPageBreak/>
        <w:t xml:space="preserve">pristatymų, 8 vakaronės, popietės, 6 festivaliai, plenerai, skaityti 205 </w:t>
      </w:r>
      <w:r w:rsidR="00490BAE">
        <w:rPr>
          <w:rFonts w:ascii="Times New Roman" w:eastAsia="Times New Roman" w:hAnsi="Times New Roman"/>
          <w:color w:val="000000"/>
          <w:sz w:val="24"/>
          <w:szCs w:val="24"/>
          <w:lang w:eastAsia="lt-LT"/>
        </w:rPr>
        <w:t>pranešimai. Renginiuose dalyvavusiems pedagogams išduotos 4259 pažymos</w:t>
      </w:r>
      <w:r w:rsidRPr="00F666D8">
        <w:rPr>
          <w:rFonts w:ascii="Times New Roman" w:eastAsia="Times New Roman" w:hAnsi="Times New Roman"/>
          <w:color w:val="000000"/>
          <w:sz w:val="24"/>
          <w:szCs w:val="24"/>
          <w:lang w:eastAsia="lt-LT"/>
        </w:rPr>
        <w:t>, iš jų 3725 Kretingos</w:t>
      </w:r>
      <w:r w:rsidR="003D5B7C">
        <w:rPr>
          <w:rFonts w:ascii="Times New Roman" w:eastAsia="Times New Roman" w:hAnsi="Times New Roman"/>
          <w:color w:val="000000"/>
          <w:sz w:val="24"/>
          <w:szCs w:val="24"/>
          <w:lang w:eastAsia="lt-LT"/>
        </w:rPr>
        <w:t xml:space="preserve"> rajono ugdymo įstaigų pedagogams.</w:t>
      </w:r>
      <w:r w:rsidRPr="00F666D8">
        <w:rPr>
          <w:rFonts w:ascii="Times New Roman" w:eastAsia="Times New Roman" w:hAnsi="Times New Roman"/>
          <w:color w:val="000000"/>
          <w:sz w:val="24"/>
          <w:szCs w:val="24"/>
          <w:lang w:eastAsia="lt-LT"/>
        </w:rPr>
        <w:t xml:space="preserve"> </w:t>
      </w:r>
      <w:r w:rsidR="003D5B7C" w:rsidRPr="00F666D8">
        <w:rPr>
          <w:rFonts w:ascii="Times New Roman" w:eastAsia="Times New Roman" w:hAnsi="Times New Roman"/>
          <w:color w:val="000000"/>
          <w:sz w:val="24"/>
          <w:szCs w:val="24"/>
          <w:lang w:eastAsia="lt-LT"/>
        </w:rPr>
        <w:t>1584</w:t>
      </w:r>
      <w:r w:rsidR="003D5B7C">
        <w:rPr>
          <w:rFonts w:ascii="Times New Roman" w:eastAsia="Times New Roman" w:hAnsi="Times New Roman"/>
          <w:color w:val="000000"/>
          <w:sz w:val="24"/>
          <w:szCs w:val="24"/>
          <w:lang w:eastAsia="lt-LT"/>
        </w:rPr>
        <w:t xml:space="preserve"> pažymos įteiktos veiklas pristačiusiems, </w:t>
      </w:r>
      <w:r w:rsidRPr="00F666D8">
        <w:rPr>
          <w:rFonts w:ascii="Times New Roman" w:eastAsia="Times New Roman" w:hAnsi="Times New Roman"/>
          <w:color w:val="000000"/>
          <w:sz w:val="24"/>
          <w:szCs w:val="24"/>
          <w:lang w:eastAsia="lt-LT"/>
        </w:rPr>
        <w:t xml:space="preserve">vaikus/mokinius </w:t>
      </w:r>
      <w:r w:rsidR="003D5B7C">
        <w:rPr>
          <w:rFonts w:ascii="Times New Roman" w:eastAsia="Times New Roman" w:hAnsi="Times New Roman"/>
          <w:color w:val="000000"/>
          <w:sz w:val="24"/>
          <w:szCs w:val="24"/>
          <w:lang w:eastAsia="lt-LT"/>
        </w:rPr>
        <w:t xml:space="preserve"> rengusiems</w:t>
      </w:r>
      <w:r w:rsidR="003D5B7C" w:rsidRPr="00F666D8">
        <w:rPr>
          <w:rFonts w:ascii="Times New Roman" w:eastAsia="Times New Roman" w:hAnsi="Times New Roman"/>
          <w:color w:val="000000"/>
          <w:sz w:val="24"/>
          <w:szCs w:val="24"/>
          <w:lang w:eastAsia="lt-LT"/>
        </w:rPr>
        <w:t xml:space="preserve"> </w:t>
      </w:r>
      <w:r w:rsidR="003D5B7C">
        <w:rPr>
          <w:rFonts w:ascii="Times New Roman" w:eastAsia="Times New Roman" w:hAnsi="Times New Roman"/>
          <w:color w:val="000000"/>
          <w:sz w:val="24"/>
          <w:szCs w:val="24"/>
          <w:lang w:eastAsia="lt-LT"/>
        </w:rPr>
        <w:t>pedagogams</w:t>
      </w:r>
      <w:r w:rsidRPr="00F666D8">
        <w:rPr>
          <w:rFonts w:ascii="Times New Roman" w:eastAsia="Times New Roman" w:hAnsi="Times New Roman"/>
          <w:color w:val="000000"/>
          <w:sz w:val="24"/>
          <w:szCs w:val="24"/>
          <w:lang w:eastAsia="lt-LT"/>
        </w:rPr>
        <w:t xml:space="preserve">. </w:t>
      </w:r>
    </w:p>
    <w:p w:rsidR="00AB0D16" w:rsidRPr="00F666D8" w:rsidRDefault="00AB0D16" w:rsidP="00850D2E">
      <w:pPr>
        <w:spacing w:after="0" w:line="240" w:lineRule="auto"/>
        <w:ind w:firstLine="720"/>
        <w:jc w:val="both"/>
        <w:rPr>
          <w:rFonts w:ascii="Times New Roman" w:eastAsia="Times New Roman" w:hAnsi="Times New Roman"/>
          <w:color w:val="000000"/>
          <w:sz w:val="24"/>
          <w:szCs w:val="24"/>
          <w:lang w:eastAsia="lt-LT"/>
        </w:rPr>
      </w:pPr>
      <w:r w:rsidRPr="00F666D8">
        <w:rPr>
          <w:rFonts w:ascii="Times New Roman" w:eastAsia="Times New Roman" w:hAnsi="Times New Roman"/>
          <w:color w:val="000000"/>
          <w:sz w:val="24"/>
          <w:szCs w:val="24"/>
          <w:lang w:eastAsia="lt-LT"/>
        </w:rPr>
        <w:t>2015 metai – bendruomenių metai. Švietimo įstaigų vadovai</w:t>
      </w:r>
      <w:r w:rsidR="00850D2E">
        <w:rPr>
          <w:rFonts w:ascii="Times New Roman" w:eastAsia="Times New Roman" w:hAnsi="Times New Roman"/>
          <w:color w:val="000000"/>
          <w:sz w:val="24"/>
          <w:szCs w:val="24"/>
          <w:lang w:eastAsia="lt-LT"/>
        </w:rPr>
        <w:t xml:space="preserve"> metodinių dienų metu pristatė </w:t>
      </w:r>
      <w:r w:rsidRPr="00F666D8">
        <w:rPr>
          <w:rFonts w:ascii="Times New Roman" w:eastAsia="Times New Roman" w:hAnsi="Times New Roman"/>
          <w:color w:val="000000"/>
          <w:sz w:val="24"/>
          <w:szCs w:val="24"/>
          <w:lang w:eastAsia="lt-LT"/>
        </w:rPr>
        <w:t xml:space="preserve">mokyklų nuolatinės kaitos rezultatus, pedagogai aptarė mokymosi motyvaciją skatinančius veiksnius, etnokultūrinio ugdymo svarbą ir kitus aktualius klausimus. Daugiausiai metodinių renginių inicijavo ir vedė pradinio ir ikimokyklinio ugdymo pedagogai, lietuvių kalbos, muzikos, choreografijos mokytojai, direktorių pavaduotojai. </w:t>
      </w:r>
    </w:p>
    <w:p w:rsidR="00AB0D16" w:rsidRPr="00F666D8" w:rsidRDefault="00AB0D16" w:rsidP="00F666D8">
      <w:pPr>
        <w:spacing w:after="0" w:line="240" w:lineRule="auto"/>
        <w:ind w:firstLine="720"/>
        <w:jc w:val="both"/>
        <w:rPr>
          <w:rFonts w:ascii="Times New Roman" w:eastAsia="Times New Roman" w:hAnsi="Times New Roman"/>
          <w:color w:val="000000"/>
          <w:sz w:val="24"/>
          <w:szCs w:val="24"/>
          <w:lang w:eastAsia="lt-LT"/>
        </w:rPr>
      </w:pPr>
      <w:r w:rsidRPr="00F666D8">
        <w:rPr>
          <w:rFonts w:ascii="Times New Roman" w:eastAsia="Times New Roman" w:hAnsi="Times New Roman"/>
          <w:color w:val="000000"/>
          <w:sz w:val="24"/>
          <w:szCs w:val="24"/>
          <w:lang w:eastAsia="lt-LT"/>
        </w:rPr>
        <w:t xml:space="preserve">Centras tiria keitimosi gerąja patirtimi kokybę organizuodamas dalyvių apklausą arba neformaliuoju būdu, kalbantis/diskutuojant po įvykusio gerosios patirties renginio. </w:t>
      </w:r>
    </w:p>
    <w:p w:rsidR="00AB0D16" w:rsidRPr="00F666D8" w:rsidRDefault="00AB0D16" w:rsidP="00F666D8">
      <w:pPr>
        <w:spacing w:after="0" w:line="240" w:lineRule="auto"/>
        <w:ind w:firstLine="720"/>
        <w:jc w:val="both"/>
        <w:rPr>
          <w:rFonts w:ascii="Times New Roman" w:eastAsia="Times New Roman" w:hAnsi="Times New Roman"/>
          <w:color w:val="000000"/>
          <w:sz w:val="24"/>
          <w:szCs w:val="24"/>
          <w:lang w:eastAsia="lt-LT"/>
        </w:rPr>
      </w:pPr>
      <w:r w:rsidRPr="00F666D8">
        <w:rPr>
          <w:rFonts w:ascii="Times New Roman" w:eastAsia="Times New Roman" w:hAnsi="Times New Roman"/>
          <w:color w:val="000000"/>
          <w:sz w:val="24"/>
          <w:szCs w:val="24"/>
          <w:lang w:eastAsia="lt-LT"/>
        </w:rPr>
        <w:t xml:space="preserve">Centre buvo organizuota ir vyko 23 parodos, iš jų 6 autorinės, 17 mokytojų, mokinių, bendruomenės narių teminių  kūrybinių darbų parodų. Parašyti arba inicijuoti 48 straipsniai rajono spaudoje. Nuolat rengiama ir platinama reklama apie Centro siūlomas paslaugas, svečių knygoje renkami atsiliepimai apie Centro veiklą. Centro bibliotekoje sukaupta pedagogine, psichologine, metodine literatūra, periodiniais leidiniais, mokomųjų priemonių vaizdo ir garso įrašais naudojasi </w:t>
      </w:r>
      <w:r w:rsidR="000F2C7C">
        <w:rPr>
          <w:rFonts w:ascii="Times New Roman" w:eastAsia="Times New Roman" w:hAnsi="Times New Roman"/>
          <w:color w:val="000000"/>
          <w:sz w:val="24"/>
          <w:szCs w:val="24"/>
          <w:lang w:eastAsia="lt-LT"/>
        </w:rPr>
        <w:t>Centro klientai</w:t>
      </w:r>
      <w:r w:rsidRPr="00F666D8">
        <w:rPr>
          <w:rFonts w:ascii="Times New Roman" w:eastAsia="Times New Roman" w:hAnsi="Times New Roman"/>
          <w:color w:val="000000"/>
          <w:sz w:val="24"/>
          <w:szCs w:val="24"/>
          <w:lang w:eastAsia="lt-LT"/>
        </w:rPr>
        <w:t>.</w:t>
      </w:r>
    </w:p>
    <w:p w:rsidR="00AB0D16" w:rsidRPr="00F666D8" w:rsidRDefault="00AB0D16" w:rsidP="00F666D8">
      <w:pPr>
        <w:spacing w:after="0" w:line="240" w:lineRule="auto"/>
        <w:ind w:firstLine="720"/>
        <w:jc w:val="both"/>
        <w:rPr>
          <w:rFonts w:ascii="Times New Roman" w:eastAsia="Times New Roman" w:hAnsi="Times New Roman"/>
          <w:color w:val="000000"/>
          <w:sz w:val="24"/>
          <w:szCs w:val="24"/>
          <w:lang w:eastAsia="lt-LT"/>
        </w:rPr>
      </w:pPr>
      <w:r w:rsidRPr="00F666D8">
        <w:rPr>
          <w:rFonts w:ascii="Times New Roman" w:eastAsia="Times New Roman" w:hAnsi="Times New Roman"/>
          <w:color w:val="000000"/>
          <w:sz w:val="24"/>
          <w:szCs w:val="24"/>
          <w:lang w:eastAsia="lt-LT"/>
        </w:rPr>
        <w:t>Aktyvi ir kūrybinga iniciatyvių pedagogų klubo „Idėja“ veikla. 2015 metais surengta edukacinė popietė „Sveikame kūne – sveika dvasia“, vakaronė „</w:t>
      </w:r>
      <w:r w:rsidR="00F666D8">
        <w:rPr>
          <w:rFonts w:ascii="Times New Roman" w:eastAsia="Times New Roman" w:hAnsi="Times New Roman"/>
          <w:color w:val="000000"/>
          <w:sz w:val="24"/>
          <w:szCs w:val="24"/>
          <w:lang w:eastAsia="lt-LT"/>
        </w:rPr>
        <w:t>Bendruomenė prasideda nuo manęs“</w:t>
      </w:r>
      <w:r w:rsidRPr="00F666D8">
        <w:rPr>
          <w:rFonts w:ascii="Times New Roman" w:eastAsia="Times New Roman" w:hAnsi="Times New Roman"/>
          <w:color w:val="000000"/>
          <w:sz w:val="24"/>
          <w:szCs w:val="24"/>
          <w:lang w:eastAsia="lt-LT"/>
        </w:rPr>
        <w:t>.</w:t>
      </w:r>
    </w:p>
    <w:p w:rsidR="00AB0D16" w:rsidRPr="00F666D8" w:rsidRDefault="00AB0D16" w:rsidP="00F666D8">
      <w:pPr>
        <w:spacing w:after="0" w:line="240" w:lineRule="auto"/>
        <w:ind w:firstLine="720"/>
        <w:jc w:val="both"/>
        <w:rPr>
          <w:rFonts w:ascii="Times New Roman" w:eastAsia="Times New Roman" w:hAnsi="Times New Roman"/>
          <w:color w:val="000000"/>
          <w:sz w:val="24"/>
          <w:szCs w:val="24"/>
          <w:lang w:eastAsia="lt-LT"/>
        </w:rPr>
      </w:pPr>
      <w:r w:rsidRPr="00F666D8">
        <w:rPr>
          <w:rFonts w:ascii="Times New Roman" w:eastAsia="Times New Roman" w:hAnsi="Times New Roman"/>
          <w:color w:val="000000"/>
          <w:sz w:val="24"/>
          <w:szCs w:val="24"/>
          <w:lang w:eastAsia="lt-LT"/>
        </w:rPr>
        <w:t>Antrasis tikslas – sudaryti galimybę Kretingos rajono vyresnio amžiaus žmonėms įgyti žinių sveikos gyvensenos, kultūros ir meno, kraštotyros ir pažinimo, socialinės psichologijos srityse.</w:t>
      </w:r>
    </w:p>
    <w:p w:rsidR="00AB0D16" w:rsidRPr="00F666D8" w:rsidRDefault="009A6B79" w:rsidP="00F666D8">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2015 met</w:t>
      </w:r>
      <w:r w:rsidR="000F2CBC">
        <w:rPr>
          <w:rFonts w:ascii="Times New Roman" w:eastAsia="Times New Roman" w:hAnsi="Times New Roman"/>
          <w:color w:val="000000"/>
          <w:sz w:val="24"/>
          <w:szCs w:val="24"/>
          <w:lang w:eastAsia="lt-LT"/>
        </w:rPr>
        <w:t>a</w:t>
      </w:r>
      <w:r>
        <w:rPr>
          <w:rFonts w:ascii="Times New Roman" w:eastAsia="Times New Roman" w:hAnsi="Times New Roman"/>
          <w:color w:val="000000"/>
          <w:sz w:val="24"/>
          <w:szCs w:val="24"/>
          <w:lang w:eastAsia="lt-LT"/>
        </w:rPr>
        <w:t>is</w:t>
      </w:r>
      <w:r w:rsidR="00AB0D16" w:rsidRPr="00F666D8">
        <w:rPr>
          <w:rFonts w:ascii="Times New Roman" w:eastAsia="Times New Roman" w:hAnsi="Times New Roman"/>
          <w:color w:val="000000"/>
          <w:sz w:val="24"/>
          <w:szCs w:val="24"/>
          <w:lang w:eastAsia="lt-LT"/>
        </w:rPr>
        <w:t xml:space="preserve"> Trečiojo amžiaus universitete veikla vyko 4 fakultetuose: Kultūros ir meno, Kraštotyros ir pažinimo, Sveikos gyvensenos ir Socialinės psichologijos. Užsiėmimus lankė 210 senjorų. Senjorams buvo suorganizuotos 56 veiklos: 2 susirinkimai, 6 praktiniai mokymai, 4 šventės, 30 paskaitų, </w:t>
      </w:r>
      <w:r w:rsidR="000F2C7C">
        <w:rPr>
          <w:rFonts w:ascii="Times New Roman" w:eastAsia="Times New Roman" w:hAnsi="Times New Roman"/>
          <w:color w:val="000000"/>
          <w:sz w:val="24"/>
          <w:szCs w:val="24"/>
          <w:lang w:eastAsia="lt-LT"/>
        </w:rPr>
        <w:t>3</w:t>
      </w:r>
      <w:r w:rsidR="00AB0D16" w:rsidRPr="00F666D8">
        <w:rPr>
          <w:rFonts w:ascii="Times New Roman" w:eastAsia="Times New Roman" w:hAnsi="Times New Roman"/>
          <w:color w:val="000000"/>
          <w:sz w:val="24"/>
          <w:szCs w:val="24"/>
          <w:lang w:eastAsia="lt-LT"/>
        </w:rPr>
        <w:t xml:space="preserve"> edukacinės išvykos po Lietuvą, </w:t>
      </w:r>
      <w:r w:rsidR="000F2C7C">
        <w:rPr>
          <w:rFonts w:ascii="Times New Roman" w:eastAsia="Times New Roman" w:hAnsi="Times New Roman"/>
          <w:color w:val="000000"/>
          <w:sz w:val="24"/>
          <w:szCs w:val="24"/>
          <w:lang w:eastAsia="lt-LT"/>
        </w:rPr>
        <w:t>taip pat</w:t>
      </w:r>
      <w:r w:rsidR="00AB0D16" w:rsidRPr="00F666D8">
        <w:rPr>
          <w:rFonts w:ascii="Times New Roman" w:eastAsia="Times New Roman" w:hAnsi="Times New Roman"/>
          <w:color w:val="000000"/>
          <w:sz w:val="24"/>
          <w:szCs w:val="24"/>
          <w:lang w:eastAsia="lt-LT"/>
        </w:rPr>
        <w:t xml:space="preserve"> senjorai pabuvojo Kroatijoje ir Olandijoje, susitikimas su Kauno Trečiojo amžiaus universiteto studentais, 3 popietės, diskusija „TAU universiteto dabartis ir ateities perspektyvos“. </w:t>
      </w:r>
    </w:p>
    <w:p w:rsidR="00AB0D16" w:rsidRPr="00F666D8" w:rsidRDefault="00AB0D16" w:rsidP="00F666D8">
      <w:pPr>
        <w:spacing w:after="0" w:line="240" w:lineRule="auto"/>
        <w:ind w:firstLine="720"/>
        <w:jc w:val="both"/>
        <w:rPr>
          <w:rFonts w:ascii="Times New Roman" w:eastAsia="Times New Roman" w:hAnsi="Times New Roman"/>
          <w:color w:val="000000"/>
          <w:sz w:val="24"/>
          <w:szCs w:val="24"/>
          <w:lang w:eastAsia="lt-LT"/>
        </w:rPr>
      </w:pPr>
      <w:r w:rsidRPr="00F666D8">
        <w:rPr>
          <w:rFonts w:ascii="Times New Roman" w:eastAsia="Times New Roman" w:hAnsi="Times New Roman"/>
          <w:color w:val="000000"/>
          <w:sz w:val="24"/>
          <w:szCs w:val="24"/>
          <w:lang w:eastAsia="lt-LT"/>
        </w:rPr>
        <w:t xml:space="preserve">Atskiroms senjorų grupėms buvo vedami </w:t>
      </w:r>
      <w:r w:rsidR="003D5B7C">
        <w:rPr>
          <w:rFonts w:ascii="Times New Roman" w:eastAsia="Times New Roman" w:hAnsi="Times New Roman"/>
          <w:color w:val="000000"/>
          <w:sz w:val="24"/>
          <w:szCs w:val="24"/>
          <w:lang w:eastAsia="lt-LT"/>
        </w:rPr>
        <w:t>įvairūs kursai ir mokymai.</w:t>
      </w:r>
      <w:r w:rsidRPr="00F666D8">
        <w:rPr>
          <w:rFonts w:ascii="Times New Roman" w:eastAsia="Times New Roman" w:hAnsi="Times New Roman"/>
          <w:color w:val="000000"/>
          <w:sz w:val="24"/>
          <w:szCs w:val="24"/>
          <w:lang w:eastAsia="lt-LT"/>
        </w:rPr>
        <w:t xml:space="preserve"> Senjorai dalyvavo akcijose: „Senjore, pasodinki medį“, „Saugus kelias į mokyklą“, „Pagalba nepasiturintiems prieš Kalėdas“, „Kalėdų sveikinimas draugui“. Sėkmingai veiklą tęsė TAU </w:t>
      </w:r>
      <w:proofErr w:type="spellStart"/>
      <w:r w:rsidRPr="00F666D8">
        <w:rPr>
          <w:rFonts w:ascii="Times New Roman" w:eastAsia="Times New Roman" w:hAnsi="Times New Roman"/>
          <w:color w:val="000000"/>
          <w:sz w:val="24"/>
          <w:szCs w:val="24"/>
          <w:lang w:eastAsia="lt-LT"/>
        </w:rPr>
        <w:t>senjorių</w:t>
      </w:r>
      <w:proofErr w:type="spellEnd"/>
      <w:r w:rsidRPr="00F666D8">
        <w:rPr>
          <w:rFonts w:ascii="Times New Roman" w:eastAsia="Times New Roman" w:hAnsi="Times New Roman"/>
          <w:color w:val="000000"/>
          <w:sz w:val="24"/>
          <w:szCs w:val="24"/>
          <w:lang w:eastAsia="lt-LT"/>
        </w:rPr>
        <w:t xml:space="preserve"> ansamblis „Svajonių aidas“, kuriam vadovauja kompozitorius, </w:t>
      </w:r>
      <w:proofErr w:type="spellStart"/>
      <w:r w:rsidRPr="00F666D8">
        <w:rPr>
          <w:rFonts w:ascii="Times New Roman" w:eastAsia="Times New Roman" w:hAnsi="Times New Roman"/>
          <w:color w:val="000000"/>
          <w:sz w:val="24"/>
          <w:szCs w:val="24"/>
          <w:lang w:eastAsia="lt-LT"/>
        </w:rPr>
        <w:t>chorvedys</w:t>
      </w:r>
      <w:proofErr w:type="spellEnd"/>
      <w:r w:rsidRPr="00F666D8">
        <w:rPr>
          <w:rFonts w:ascii="Times New Roman" w:eastAsia="Times New Roman" w:hAnsi="Times New Roman"/>
          <w:color w:val="000000"/>
          <w:sz w:val="24"/>
          <w:szCs w:val="24"/>
          <w:lang w:eastAsia="lt-LT"/>
        </w:rPr>
        <w:t xml:space="preserve">, muzikos mokytojas ekspertas Aloyzas Žilys. Įgyvendinant MČTAU projektą „Kelias į visavertį ir kokybišką gyvenimą“ susibūrė senjorų lietuvių liaudies šokių kolektyvas „TAU ritmas“, kuriam vadovauja choreografijos mokytojas Aurimas Bajoras. Lietuvos garbės </w:t>
      </w:r>
      <w:proofErr w:type="spellStart"/>
      <w:r w:rsidRPr="00F666D8">
        <w:rPr>
          <w:rFonts w:ascii="Times New Roman" w:eastAsia="Times New Roman" w:hAnsi="Times New Roman"/>
          <w:color w:val="000000"/>
          <w:sz w:val="24"/>
          <w:szCs w:val="24"/>
          <w:lang w:eastAsia="lt-LT"/>
        </w:rPr>
        <w:t>konsulės</w:t>
      </w:r>
      <w:proofErr w:type="spellEnd"/>
      <w:r w:rsidRPr="00F666D8">
        <w:rPr>
          <w:rFonts w:ascii="Times New Roman" w:eastAsia="Times New Roman" w:hAnsi="Times New Roman"/>
          <w:color w:val="000000"/>
          <w:sz w:val="24"/>
          <w:szCs w:val="24"/>
          <w:lang w:eastAsia="lt-LT"/>
        </w:rPr>
        <w:t xml:space="preserve"> Kroatijoje Rimos </w:t>
      </w:r>
      <w:proofErr w:type="spellStart"/>
      <w:r w:rsidRPr="00F666D8">
        <w:rPr>
          <w:rFonts w:ascii="Times New Roman" w:eastAsia="Times New Roman" w:hAnsi="Times New Roman"/>
          <w:color w:val="000000"/>
          <w:sz w:val="24"/>
          <w:szCs w:val="24"/>
          <w:lang w:eastAsia="lt-LT"/>
        </w:rPr>
        <w:t>Koič</w:t>
      </w:r>
      <w:proofErr w:type="spellEnd"/>
      <w:r w:rsidRPr="00F666D8">
        <w:rPr>
          <w:rFonts w:ascii="Times New Roman" w:eastAsia="Times New Roman" w:hAnsi="Times New Roman"/>
          <w:color w:val="000000"/>
          <w:sz w:val="24"/>
          <w:szCs w:val="24"/>
          <w:lang w:eastAsia="lt-LT"/>
        </w:rPr>
        <w:t xml:space="preserve"> kvietimu, 2015 metų kovo 11-ąją Kretingos TAU senjorų kolektyvai „Svajonių aidas“ (vadovas Aloyzas Žilys) ir „TAU ritmas“ (vadovas Aurimas Bajoras) atstovavo Lietuvai Kroatijoje, </w:t>
      </w:r>
      <w:proofErr w:type="spellStart"/>
      <w:r w:rsidRPr="00F666D8">
        <w:rPr>
          <w:rFonts w:ascii="Times New Roman" w:eastAsia="Times New Roman" w:hAnsi="Times New Roman"/>
          <w:color w:val="000000"/>
          <w:sz w:val="24"/>
          <w:szCs w:val="24"/>
          <w:lang w:eastAsia="lt-LT"/>
        </w:rPr>
        <w:t>Zadaro</w:t>
      </w:r>
      <w:proofErr w:type="spellEnd"/>
      <w:r w:rsidRPr="00F666D8">
        <w:rPr>
          <w:rFonts w:ascii="Times New Roman" w:eastAsia="Times New Roman" w:hAnsi="Times New Roman"/>
          <w:color w:val="000000"/>
          <w:sz w:val="24"/>
          <w:szCs w:val="24"/>
          <w:lang w:eastAsia="lt-LT"/>
        </w:rPr>
        <w:t xml:space="preserve"> mieste jie padovanojo kroatams bei ten gyvenantiems lietuviams lietuviškų dainų ir šokių </w:t>
      </w:r>
      <w:r w:rsidR="000F2C7C">
        <w:rPr>
          <w:rFonts w:ascii="Times New Roman" w:eastAsia="Times New Roman" w:hAnsi="Times New Roman"/>
          <w:color w:val="000000"/>
          <w:sz w:val="24"/>
          <w:szCs w:val="24"/>
          <w:lang w:eastAsia="lt-LT"/>
        </w:rPr>
        <w:t>koncertą</w:t>
      </w:r>
      <w:r w:rsidRPr="00F666D8">
        <w:rPr>
          <w:rFonts w:ascii="Times New Roman" w:eastAsia="Times New Roman" w:hAnsi="Times New Roman"/>
          <w:color w:val="000000"/>
          <w:sz w:val="24"/>
          <w:szCs w:val="24"/>
          <w:lang w:eastAsia="lt-LT"/>
        </w:rPr>
        <w:t>.</w:t>
      </w:r>
    </w:p>
    <w:p w:rsidR="00AB0D16" w:rsidRPr="00F666D8" w:rsidRDefault="00AB0D16" w:rsidP="00F666D8">
      <w:pPr>
        <w:spacing w:after="0" w:line="240" w:lineRule="auto"/>
        <w:ind w:firstLine="720"/>
        <w:jc w:val="both"/>
        <w:rPr>
          <w:rFonts w:ascii="Times New Roman" w:eastAsia="Times New Roman" w:hAnsi="Times New Roman"/>
          <w:color w:val="000000"/>
          <w:sz w:val="24"/>
          <w:szCs w:val="24"/>
          <w:lang w:eastAsia="lt-LT"/>
        </w:rPr>
      </w:pPr>
      <w:r w:rsidRPr="00F666D8">
        <w:rPr>
          <w:rFonts w:ascii="Times New Roman" w:eastAsia="Times New Roman" w:hAnsi="Times New Roman"/>
          <w:color w:val="000000"/>
          <w:sz w:val="24"/>
          <w:szCs w:val="24"/>
          <w:lang w:eastAsia="lt-LT"/>
        </w:rPr>
        <w:t>Trečiasis tikslas – stiprinti turizmo rinkodaros priemonių plėtrą siekiant didinti Kretingos rajono turistinį patrauklumą ir skatinti vietinio bei atvykstamojo turizmo srautus.</w:t>
      </w:r>
    </w:p>
    <w:p w:rsidR="00AB0D16" w:rsidRPr="00F666D8" w:rsidRDefault="00F666D8" w:rsidP="00F666D8">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Per 2015 metus Kretingos rajone</w:t>
      </w:r>
      <w:r w:rsidR="00AB0D16" w:rsidRPr="00F666D8">
        <w:rPr>
          <w:rFonts w:ascii="Times New Roman" w:eastAsia="Times New Roman" w:hAnsi="Times New Roman"/>
          <w:color w:val="000000"/>
          <w:sz w:val="24"/>
          <w:szCs w:val="24"/>
          <w:lang w:eastAsia="lt-LT"/>
        </w:rPr>
        <w:t xml:space="preserve"> turizmo informacijos paslaugos suteiktos 5095 lankytojams, t. y. 498 turistais daugiau nei 2014 metais. Atnaujintas ir išleistas Kretingos rajono turistinis žemėlapis </w:t>
      </w:r>
      <w:r w:rsidR="000F2C7C" w:rsidRPr="00F666D8">
        <w:rPr>
          <w:rFonts w:ascii="Times New Roman" w:eastAsia="Times New Roman" w:hAnsi="Times New Roman"/>
          <w:color w:val="000000"/>
          <w:sz w:val="24"/>
          <w:szCs w:val="24"/>
          <w:lang w:eastAsia="lt-LT"/>
        </w:rPr>
        <w:t>lietuvių</w:t>
      </w:r>
      <w:r w:rsidR="000F2C7C">
        <w:rPr>
          <w:rFonts w:ascii="Times New Roman" w:eastAsia="Times New Roman" w:hAnsi="Times New Roman"/>
          <w:color w:val="000000"/>
          <w:sz w:val="24"/>
          <w:szCs w:val="24"/>
          <w:lang w:eastAsia="lt-LT"/>
        </w:rPr>
        <w:t>,</w:t>
      </w:r>
      <w:r w:rsidR="000F2C7C" w:rsidRPr="00F666D8">
        <w:rPr>
          <w:rFonts w:ascii="Times New Roman" w:eastAsia="Times New Roman" w:hAnsi="Times New Roman"/>
          <w:color w:val="000000"/>
          <w:sz w:val="24"/>
          <w:szCs w:val="24"/>
          <w:lang w:eastAsia="lt-LT"/>
        </w:rPr>
        <w:t xml:space="preserve"> anglų</w:t>
      </w:r>
      <w:r w:rsidR="000F2C7C">
        <w:rPr>
          <w:rFonts w:ascii="Times New Roman" w:eastAsia="Times New Roman" w:hAnsi="Times New Roman"/>
          <w:color w:val="000000"/>
          <w:sz w:val="24"/>
          <w:szCs w:val="24"/>
          <w:lang w:eastAsia="lt-LT"/>
        </w:rPr>
        <w:t>,</w:t>
      </w:r>
      <w:r w:rsidR="000F2C7C" w:rsidRPr="00F666D8">
        <w:rPr>
          <w:rFonts w:ascii="Times New Roman" w:eastAsia="Times New Roman" w:hAnsi="Times New Roman"/>
          <w:color w:val="000000"/>
          <w:sz w:val="24"/>
          <w:szCs w:val="24"/>
          <w:lang w:eastAsia="lt-LT"/>
        </w:rPr>
        <w:t xml:space="preserve"> </w:t>
      </w:r>
      <w:r w:rsidR="000F2C7C">
        <w:rPr>
          <w:rFonts w:ascii="Times New Roman" w:eastAsia="Times New Roman" w:hAnsi="Times New Roman"/>
          <w:color w:val="000000"/>
          <w:sz w:val="24"/>
          <w:szCs w:val="24"/>
          <w:lang w:eastAsia="lt-LT"/>
        </w:rPr>
        <w:t xml:space="preserve">rusų, </w:t>
      </w:r>
      <w:r w:rsidR="00AB0D16" w:rsidRPr="00F666D8">
        <w:rPr>
          <w:rFonts w:ascii="Times New Roman" w:eastAsia="Times New Roman" w:hAnsi="Times New Roman"/>
          <w:color w:val="000000"/>
          <w:sz w:val="24"/>
          <w:szCs w:val="24"/>
          <w:lang w:eastAsia="lt-LT"/>
        </w:rPr>
        <w:t>kalbomis, parengtas ir išleistas leidinys „Atrask Kr</w:t>
      </w:r>
      <w:r w:rsidR="000F2C7C">
        <w:rPr>
          <w:rFonts w:ascii="Times New Roman" w:eastAsia="Times New Roman" w:hAnsi="Times New Roman"/>
          <w:color w:val="000000"/>
          <w:sz w:val="24"/>
          <w:szCs w:val="24"/>
          <w:lang w:eastAsia="lt-LT"/>
        </w:rPr>
        <w:t>etingos kraštą“</w:t>
      </w:r>
      <w:r w:rsidR="00AB0D16" w:rsidRPr="00F666D8">
        <w:rPr>
          <w:rFonts w:ascii="Times New Roman" w:eastAsia="Times New Roman" w:hAnsi="Times New Roman"/>
          <w:color w:val="000000"/>
          <w:sz w:val="24"/>
          <w:szCs w:val="24"/>
          <w:lang w:eastAsia="lt-LT"/>
        </w:rPr>
        <w:t xml:space="preserve">. </w:t>
      </w:r>
    </w:p>
    <w:p w:rsidR="00AB0D16" w:rsidRPr="00F666D8" w:rsidRDefault="00AB0D16" w:rsidP="00F666D8">
      <w:pPr>
        <w:spacing w:after="0" w:line="240" w:lineRule="auto"/>
        <w:ind w:firstLine="720"/>
        <w:jc w:val="both"/>
        <w:rPr>
          <w:rFonts w:ascii="Times New Roman" w:eastAsia="Times New Roman" w:hAnsi="Times New Roman"/>
          <w:color w:val="000000"/>
          <w:sz w:val="24"/>
          <w:szCs w:val="24"/>
          <w:lang w:eastAsia="lt-LT"/>
        </w:rPr>
      </w:pPr>
      <w:r w:rsidRPr="00F666D8">
        <w:rPr>
          <w:rFonts w:ascii="Times New Roman" w:eastAsia="Times New Roman" w:hAnsi="Times New Roman"/>
          <w:color w:val="000000"/>
          <w:sz w:val="24"/>
          <w:szCs w:val="24"/>
          <w:lang w:eastAsia="lt-LT"/>
        </w:rPr>
        <w:t>2015 metais surengta 12 renginių, skirtų turizmui skatinti: informacinė paroda „Turistiniai maršrutai po Kretingos rajoną“, suvenyrų paroda „Pamatyk! Pajusk! Pamilk!“, spaudinių paroda „Kretingos rajono lankytinos vietos“, fotografijų konkursas ir paroda „Po Kretingos kraštą tu keliauk ir nuostabią akimirką pagauk“. Kretingos miesto šventės metu suorganizuota loterija „Atsakyk ir laimėk“. Dalyvauta tarptautinėje turizmo ir aktyvaus laisvalaikio parodoje „</w:t>
      </w:r>
      <w:proofErr w:type="spellStart"/>
      <w:r w:rsidRPr="00F666D8">
        <w:rPr>
          <w:rFonts w:ascii="Times New Roman" w:eastAsia="Times New Roman" w:hAnsi="Times New Roman"/>
          <w:color w:val="000000"/>
          <w:sz w:val="24"/>
          <w:szCs w:val="24"/>
          <w:lang w:eastAsia="lt-LT"/>
        </w:rPr>
        <w:t>Adventur</w:t>
      </w:r>
      <w:proofErr w:type="spellEnd"/>
      <w:r w:rsidRPr="00F666D8">
        <w:rPr>
          <w:rFonts w:ascii="Times New Roman" w:eastAsia="Times New Roman" w:hAnsi="Times New Roman"/>
          <w:color w:val="000000"/>
          <w:sz w:val="24"/>
          <w:szCs w:val="24"/>
          <w:lang w:eastAsia="lt-LT"/>
        </w:rPr>
        <w:t xml:space="preserve"> 2015“ Vilniuje ir tarptautinėje specializuotoje turizmo ir laisvalaikio parodoje „</w:t>
      </w:r>
      <w:proofErr w:type="spellStart"/>
      <w:r w:rsidRPr="00F666D8">
        <w:rPr>
          <w:rFonts w:ascii="Times New Roman" w:eastAsia="Times New Roman" w:hAnsi="Times New Roman"/>
          <w:color w:val="000000"/>
          <w:sz w:val="24"/>
          <w:szCs w:val="24"/>
          <w:lang w:eastAsia="lt-LT"/>
        </w:rPr>
        <w:t>Balttour</w:t>
      </w:r>
      <w:proofErr w:type="spellEnd"/>
      <w:r w:rsidRPr="00F666D8">
        <w:rPr>
          <w:rFonts w:ascii="Times New Roman" w:eastAsia="Times New Roman" w:hAnsi="Times New Roman"/>
          <w:color w:val="000000"/>
          <w:sz w:val="24"/>
          <w:szCs w:val="24"/>
          <w:lang w:eastAsia="lt-LT"/>
        </w:rPr>
        <w:t xml:space="preserve">“ Rygoje. Tarptautinei gido dienai paminėti, gidams surengtas renginys „Kretinga vakar, šiandien ir rytoj“. Kretingos rajono turistiniai ištekliai pristatyti renginyje „Palangos stalas 2015“. Suorganizuotas </w:t>
      </w:r>
      <w:r w:rsidRPr="00F666D8">
        <w:rPr>
          <w:rFonts w:ascii="Times New Roman" w:eastAsia="Times New Roman" w:hAnsi="Times New Roman"/>
          <w:color w:val="000000"/>
          <w:sz w:val="24"/>
          <w:szCs w:val="24"/>
          <w:lang w:eastAsia="lt-LT"/>
        </w:rPr>
        <w:lastRenderedPageBreak/>
        <w:t xml:space="preserve">susitikimas-diskusija su Kretingos rajono savivaldybės tarybos nariais ir svečiais „Kurkime miesto veidą kartu“. Lietuvos kariuomenės dienai paminėti buvo suorganizuota nemokama ekskursija „Atiduok Tėvynei, ką privalai“ („Rede </w:t>
      </w:r>
      <w:proofErr w:type="spellStart"/>
      <w:r w:rsidRPr="00F666D8">
        <w:rPr>
          <w:rFonts w:ascii="Times New Roman" w:eastAsia="Times New Roman" w:hAnsi="Times New Roman"/>
          <w:color w:val="000000"/>
          <w:sz w:val="24"/>
          <w:szCs w:val="24"/>
          <w:lang w:eastAsia="lt-LT"/>
        </w:rPr>
        <w:t>quod</w:t>
      </w:r>
      <w:proofErr w:type="spellEnd"/>
      <w:r w:rsidRPr="00F666D8">
        <w:rPr>
          <w:rFonts w:ascii="Times New Roman" w:eastAsia="Times New Roman" w:hAnsi="Times New Roman"/>
          <w:color w:val="000000"/>
          <w:sz w:val="24"/>
          <w:szCs w:val="24"/>
          <w:lang w:eastAsia="lt-LT"/>
        </w:rPr>
        <w:t xml:space="preserve"> </w:t>
      </w:r>
      <w:proofErr w:type="spellStart"/>
      <w:r w:rsidRPr="00F666D8">
        <w:rPr>
          <w:rFonts w:ascii="Times New Roman" w:eastAsia="Times New Roman" w:hAnsi="Times New Roman"/>
          <w:color w:val="000000"/>
          <w:sz w:val="24"/>
          <w:szCs w:val="24"/>
          <w:lang w:eastAsia="lt-LT"/>
        </w:rPr>
        <w:t>debes</w:t>
      </w:r>
      <w:proofErr w:type="spellEnd"/>
      <w:r w:rsidRPr="00F666D8">
        <w:rPr>
          <w:rFonts w:ascii="Times New Roman" w:eastAsia="Times New Roman" w:hAnsi="Times New Roman"/>
          <w:color w:val="000000"/>
          <w:sz w:val="24"/>
          <w:szCs w:val="24"/>
          <w:lang w:eastAsia="lt-LT"/>
        </w:rPr>
        <w:t>“).</w:t>
      </w:r>
    </w:p>
    <w:p w:rsidR="00AB0D16" w:rsidRPr="00F666D8" w:rsidRDefault="006E3EBB" w:rsidP="00F666D8">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Išleisti</w:t>
      </w:r>
      <w:r w:rsidR="00AB0D16" w:rsidRPr="00F666D8">
        <w:rPr>
          <w:rFonts w:ascii="Times New Roman" w:eastAsia="Times New Roman" w:hAnsi="Times New Roman"/>
          <w:color w:val="000000"/>
          <w:sz w:val="24"/>
          <w:szCs w:val="24"/>
          <w:lang w:eastAsia="lt-LT"/>
        </w:rPr>
        <w:t xml:space="preserve"> 7 skirtingų rūšių reprezentaciniai suvenyrai su Kretingos atributika – </w:t>
      </w:r>
      <w:proofErr w:type="spellStart"/>
      <w:r w:rsidR="00AB0D16" w:rsidRPr="00F666D8">
        <w:rPr>
          <w:rFonts w:ascii="Times New Roman" w:eastAsia="Times New Roman" w:hAnsi="Times New Roman"/>
          <w:color w:val="000000"/>
          <w:sz w:val="24"/>
          <w:szCs w:val="24"/>
          <w:lang w:eastAsia="lt-LT"/>
        </w:rPr>
        <w:t>magnetukai</w:t>
      </w:r>
      <w:proofErr w:type="spellEnd"/>
      <w:r w:rsidR="00AB0D16" w:rsidRPr="00F666D8">
        <w:rPr>
          <w:rFonts w:ascii="Times New Roman" w:eastAsia="Times New Roman" w:hAnsi="Times New Roman"/>
          <w:color w:val="000000"/>
          <w:sz w:val="24"/>
          <w:szCs w:val="24"/>
          <w:lang w:eastAsia="lt-LT"/>
        </w:rPr>
        <w:t xml:space="preserve">, maišeliai, puodeliai, sieniniai kalendoriai, darbo kalendoriai, vizitinių kortelių dėklai ir kt. </w:t>
      </w:r>
    </w:p>
    <w:p w:rsidR="00AB0D16" w:rsidRPr="00F666D8" w:rsidRDefault="00AB0D16" w:rsidP="009A6B79">
      <w:pPr>
        <w:spacing w:after="0" w:line="240" w:lineRule="auto"/>
        <w:ind w:firstLine="720"/>
        <w:jc w:val="both"/>
        <w:rPr>
          <w:rFonts w:ascii="Times New Roman" w:eastAsia="Times New Roman" w:hAnsi="Times New Roman"/>
          <w:color w:val="000000"/>
          <w:sz w:val="24"/>
          <w:szCs w:val="24"/>
          <w:lang w:eastAsia="lt-LT"/>
        </w:rPr>
      </w:pPr>
      <w:r w:rsidRPr="00F666D8">
        <w:rPr>
          <w:rFonts w:ascii="Times New Roman" w:eastAsia="Times New Roman" w:hAnsi="Times New Roman"/>
          <w:color w:val="000000"/>
          <w:sz w:val="24"/>
          <w:szCs w:val="24"/>
          <w:lang w:eastAsia="lt-LT"/>
        </w:rPr>
        <w:t>Nuolat naujinama turistinė informacija interneto puslapyje</w:t>
      </w:r>
      <w:hyperlink r:id="rId10">
        <w:r w:rsidRPr="00F666D8">
          <w:rPr>
            <w:rFonts w:ascii="Times New Roman" w:eastAsia="Times New Roman" w:hAnsi="Times New Roman"/>
            <w:color w:val="000000"/>
            <w:sz w:val="24"/>
            <w:szCs w:val="24"/>
            <w:lang w:eastAsia="lt-LT"/>
          </w:rPr>
          <w:t xml:space="preserve"> </w:t>
        </w:r>
      </w:hyperlink>
      <w:hyperlink r:id="rId11">
        <w:r w:rsidRPr="00F666D8">
          <w:rPr>
            <w:rFonts w:ascii="Times New Roman" w:eastAsia="Times New Roman" w:hAnsi="Times New Roman"/>
            <w:color w:val="000000"/>
            <w:sz w:val="24"/>
            <w:szCs w:val="24"/>
            <w:lang w:eastAsia="lt-LT"/>
          </w:rPr>
          <w:t>www.kretingosturizmas.info</w:t>
        </w:r>
      </w:hyperlink>
      <w:r w:rsidRPr="00F666D8">
        <w:rPr>
          <w:rFonts w:ascii="Times New Roman" w:eastAsia="Times New Roman" w:hAnsi="Times New Roman"/>
          <w:color w:val="000000"/>
          <w:sz w:val="24"/>
          <w:szCs w:val="24"/>
          <w:lang w:eastAsia="lt-LT"/>
        </w:rPr>
        <w:t xml:space="preserve"> (2 kalbomis), taip pat dalinamasi naujienomis socialinio tinklo „</w:t>
      </w:r>
      <w:proofErr w:type="spellStart"/>
      <w:r w:rsidRPr="00F666D8">
        <w:rPr>
          <w:rFonts w:ascii="Times New Roman" w:eastAsia="Times New Roman" w:hAnsi="Times New Roman"/>
          <w:color w:val="000000"/>
          <w:sz w:val="24"/>
          <w:szCs w:val="24"/>
          <w:lang w:eastAsia="lt-LT"/>
        </w:rPr>
        <w:t>Facebook</w:t>
      </w:r>
      <w:proofErr w:type="spellEnd"/>
      <w:r w:rsidRPr="00F666D8">
        <w:rPr>
          <w:rFonts w:ascii="Times New Roman" w:eastAsia="Times New Roman" w:hAnsi="Times New Roman"/>
          <w:color w:val="000000"/>
          <w:sz w:val="24"/>
          <w:szCs w:val="24"/>
          <w:lang w:eastAsia="lt-LT"/>
        </w:rPr>
        <w:t>“ paskyroje „Kretingos rajono turizmo informacija“.</w:t>
      </w:r>
    </w:p>
    <w:p w:rsidR="006412B6" w:rsidRPr="00AB0D16" w:rsidRDefault="006412B6" w:rsidP="009A6B79">
      <w:pPr>
        <w:tabs>
          <w:tab w:val="left" w:pos="567"/>
        </w:tabs>
        <w:spacing w:before="200" w:line="240" w:lineRule="auto"/>
        <w:ind w:firstLine="567"/>
        <w:jc w:val="both"/>
        <w:rPr>
          <w:rFonts w:ascii="Times New Roman" w:eastAsia="Times New Roman" w:hAnsi="Times New Roman"/>
          <w:sz w:val="24"/>
          <w:szCs w:val="24"/>
        </w:rPr>
      </w:pPr>
      <w:r w:rsidRPr="00AB0D16">
        <w:rPr>
          <w:rFonts w:ascii="Times New Roman" w:eastAsia="Times New Roman" w:hAnsi="Times New Roman"/>
          <w:sz w:val="24"/>
          <w:szCs w:val="24"/>
        </w:rPr>
        <w:t>2.2. Įstaigos vykdytos programos, projektai.</w:t>
      </w:r>
    </w:p>
    <w:p w:rsidR="00AB0D16" w:rsidRPr="00AB0D16" w:rsidRDefault="006E3EBB" w:rsidP="00F666D8">
      <w:pPr>
        <w:tabs>
          <w:tab w:val="left" w:pos="567"/>
        </w:tabs>
        <w:spacing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2015 metais Centras dalyvavo</w:t>
      </w:r>
      <w:r w:rsidR="00AB0D16" w:rsidRPr="00AB0D16">
        <w:rPr>
          <w:rFonts w:ascii="Times New Roman" w:eastAsia="Times New Roman" w:hAnsi="Times New Roman"/>
          <w:sz w:val="24"/>
          <w:szCs w:val="24"/>
        </w:rPr>
        <w:t xml:space="preserve"> 4 šalies ir 1 tarptautiniame projekte, iš jų 3 ES struktūrinių fondų finansuojami projektai. Vykdytų projektų kaita pateikta 2 pav.</w:t>
      </w:r>
    </w:p>
    <w:p w:rsidR="00AB0D16" w:rsidRDefault="00C816F1" w:rsidP="00FF4438">
      <w:pPr>
        <w:spacing w:line="240" w:lineRule="auto"/>
        <w:ind w:firstLine="567"/>
        <w:jc w:val="center"/>
        <w:rPr>
          <w:rFonts w:ascii="Times New Roman" w:hAnsi="Times New Roman"/>
          <w:i/>
          <w:sz w:val="18"/>
        </w:rPr>
      </w:pPr>
      <w:r w:rsidRPr="00AB0D16">
        <w:rPr>
          <w:rFonts w:ascii="Times New Roman" w:hAnsi="Times New Roman"/>
          <w:i/>
          <w:noProof/>
          <w:sz w:val="18"/>
          <w:lang w:eastAsia="lt-LT"/>
        </w:rPr>
        <w:drawing>
          <wp:inline distT="0" distB="0" distL="0" distR="0">
            <wp:extent cx="4941570" cy="1570990"/>
            <wp:effectExtent l="0" t="0" r="0" b="0"/>
            <wp:docPr id="87" name="Diagrama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B0D16" w:rsidRPr="009D788B" w:rsidRDefault="00AB0D16" w:rsidP="00AB0D16">
      <w:pPr>
        <w:spacing w:line="240" w:lineRule="auto"/>
        <w:ind w:firstLine="567"/>
        <w:jc w:val="center"/>
        <w:rPr>
          <w:rFonts w:ascii="Times New Roman" w:hAnsi="Times New Roman"/>
          <w:i/>
          <w:sz w:val="18"/>
        </w:rPr>
      </w:pPr>
      <w:r>
        <w:rPr>
          <w:rFonts w:ascii="Times New Roman" w:hAnsi="Times New Roman"/>
          <w:i/>
          <w:sz w:val="18"/>
        </w:rPr>
        <w:t xml:space="preserve">2 pav. </w:t>
      </w:r>
      <w:r w:rsidRPr="00DA5BAB">
        <w:rPr>
          <w:rFonts w:ascii="Times New Roman" w:hAnsi="Times New Roman"/>
          <w:sz w:val="18"/>
        </w:rPr>
        <w:t>Projektų skaičiaus kaita</w:t>
      </w:r>
    </w:p>
    <w:p w:rsidR="00AB0D16" w:rsidRPr="00AB0D16" w:rsidRDefault="006E3EBB" w:rsidP="00AB0D1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Iš viso 2015 metais</w:t>
      </w:r>
      <w:r w:rsidR="00AB0D16" w:rsidRPr="00AB0D16">
        <w:rPr>
          <w:rFonts w:ascii="Times New Roman" w:eastAsia="Times New Roman" w:hAnsi="Times New Roman"/>
          <w:color w:val="000000"/>
          <w:sz w:val="24"/>
          <w:szCs w:val="24"/>
          <w:lang w:eastAsia="lt-LT"/>
        </w:rPr>
        <w:t xml:space="preserve"> gauta ir panaudota projektų lėšų: 3055,33 </w:t>
      </w:r>
      <w:proofErr w:type="spellStart"/>
      <w:r w:rsidR="00AB0D16" w:rsidRPr="00AB0D16">
        <w:rPr>
          <w:rFonts w:ascii="Times New Roman" w:eastAsia="Times New Roman" w:hAnsi="Times New Roman"/>
          <w:color w:val="000000"/>
          <w:sz w:val="24"/>
          <w:szCs w:val="24"/>
          <w:lang w:eastAsia="lt-LT"/>
        </w:rPr>
        <w:t>Eur</w:t>
      </w:r>
      <w:proofErr w:type="spellEnd"/>
      <w:r w:rsidR="00AB0D16" w:rsidRPr="00AB0D16">
        <w:rPr>
          <w:rFonts w:ascii="Times New Roman" w:eastAsia="Times New Roman" w:hAnsi="Times New Roman"/>
          <w:color w:val="000000"/>
          <w:sz w:val="24"/>
          <w:szCs w:val="24"/>
          <w:lang w:eastAsia="lt-LT"/>
        </w:rPr>
        <w:t>.</w:t>
      </w:r>
    </w:p>
    <w:p w:rsidR="00850D2E" w:rsidRPr="00402669" w:rsidRDefault="00850D2E" w:rsidP="00402669">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Baigtas įgyvendinti </w:t>
      </w:r>
      <w:proofErr w:type="spellStart"/>
      <w:r w:rsidRPr="00850D2E">
        <w:rPr>
          <w:rFonts w:ascii="Times New Roman" w:eastAsia="Times New Roman" w:hAnsi="Times New Roman"/>
          <w:color w:val="000000"/>
          <w:sz w:val="24"/>
          <w:szCs w:val="24"/>
          <w:lang w:eastAsia="lt-LT"/>
        </w:rPr>
        <w:t>Grundtvig</w:t>
      </w:r>
      <w:proofErr w:type="spellEnd"/>
      <w:r w:rsidRPr="00850D2E">
        <w:rPr>
          <w:rFonts w:ascii="Times New Roman" w:eastAsia="Times New Roman" w:hAnsi="Times New Roman"/>
          <w:color w:val="000000"/>
          <w:sz w:val="24"/>
          <w:szCs w:val="24"/>
          <w:lang w:eastAsia="lt-LT"/>
        </w:rPr>
        <w:t xml:space="preserve"> senjorų </w:t>
      </w:r>
      <w:proofErr w:type="spellStart"/>
      <w:r w:rsidRPr="00850D2E">
        <w:rPr>
          <w:rFonts w:ascii="Times New Roman" w:eastAsia="Times New Roman" w:hAnsi="Times New Roman"/>
          <w:color w:val="000000"/>
          <w:sz w:val="24"/>
          <w:szCs w:val="24"/>
          <w:lang w:eastAsia="lt-LT"/>
        </w:rPr>
        <w:t>savanorystės</w:t>
      </w:r>
      <w:proofErr w:type="spellEnd"/>
      <w:r w:rsidRPr="00850D2E">
        <w:rPr>
          <w:rFonts w:ascii="Times New Roman" w:eastAsia="Times New Roman" w:hAnsi="Times New Roman"/>
          <w:color w:val="000000"/>
          <w:sz w:val="24"/>
          <w:szCs w:val="24"/>
          <w:lang w:eastAsia="lt-LT"/>
        </w:rPr>
        <w:t xml:space="preserve"> projektas „Baltijos šalys suaugusiųjų švietimui“ („</w:t>
      </w:r>
      <w:proofErr w:type="spellStart"/>
      <w:r w:rsidRPr="00850D2E">
        <w:rPr>
          <w:rFonts w:ascii="Times New Roman" w:eastAsia="Times New Roman" w:hAnsi="Times New Roman"/>
          <w:color w:val="000000"/>
          <w:sz w:val="24"/>
          <w:szCs w:val="24"/>
          <w:lang w:eastAsia="lt-LT"/>
        </w:rPr>
        <w:t>Baltics</w:t>
      </w:r>
      <w:proofErr w:type="spellEnd"/>
      <w:r w:rsidRPr="00850D2E">
        <w:rPr>
          <w:rFonts w:ascii="Times New Roman" w:eastAsia="Times New Roman" w:hAnsi="Times New Roman"/>
          <w:color w:val="000000"/>
          <w:sz w:val="24"/>
          <w:szCs w:val="24"/>
          <w:lang w:eastAsia="lt-LT"/>
        </w:rPr>
        <w:t xml:space="preserve"> </w:t>
      </w:r>
      <w:proofErr w:type="spellStart"/>
      <w:r w:rsidRPr="00850D2E">
        <w:rPr>
          <w:rFonts w:ascii="Times New Roman" w:eastAsia="Times New Roman" w:hAnsi="Times New Roman"/>
          <w:color w:val="000000"/>
          <w:sz w:val="24"/>
          <w:szCs w:val="24"/>
          <w:lang w:eastAsia="lt-LT"/>
        </w:rPr>
        <w:t>for</w:t>
      </w:r>
      <w:proofErr w:type="spellEnd"/>
      <w:r w:rsidRPr="00850D2E">
        <w:rPr>
          <w:rFonts w:ascii="Times New Roman" w:eastAsia="Times New Roman" w:hAnsi="Times New Roman"/>
          <w:color w:val="000000"/>
          <w:sz w:val="24"/>
          <w:szCs w:val="24"/>
          <w:lang w:eastAsia="lt-LT"/>
        </w:rPr>
        <w:t xml:space="preserve"> </w:t>
      </w:r>
      <w:proofErr w:type="spellStart"/>
      <w:r w:rsidRPr="00850D2E">
        <w:rPr>
          <w:rFonts w:ascii="Times New Roman" w:eastAsia="Times New Roman" w:hAnsi="Times New Roman"/>
          <w:color w:val="000000"/>
          <w:sz w:val="24"/>
          <w:szCs w:val="24"/>
          <w:lang w:eastAsia="lt-LT"/>
        </w:rPr>
        <w:t>Adult</w:t>
      </w:r>
      <w:proofErr w:type="spellEnd"/>
      <w:r w:rsidRPr="00850D2E">
        <w:rPr>
          <w:rFonts w:ascii="Times New Roman" w:eastAsia="Times New Roman" w:hAnsi="Times New Roman"/>
          <w:color w:val="000000"/>
          <w:sz w:val="24"/>
          <w:szCs w:val="24"/>
          <w:lang w:eastAsia="lt-LT"/>
        </w:rPr>
        <w:t xml:space="preserve"> </w:t>
      </w:r>
      <w:proofErr w:type="spellStart"/>
      <w:r w:rsidR="00FF4438">
        <w:rPr>
          <w:rFonts w:ascii="Times New Roman" w:eastAsia="Times New Roman" w:hAnsi="Times New Roman"/>
          <w:color w:val="000000"/>
          <w:sz w:val="24"/>
          <w:szCs w:val="24"/>
          <w:lang w:eastAsia="lt-LT"/>
        </w:rPr>
        <w:t>E</w:t>
      </w:r>
      <w:r w:rsidRPr="00850D2E">
        <w:rPr>
          <w:rFonts w:ascii="Times New Roman" w:eastAsia="Times New Roman" w:hAnsi="Times New Roman"/>
          <w:color w:val="000000"/>
          <w:sz w:val="24"/>
          <w:szCs w:val="24"/>
          <w:lang w:eastAsia="lt-LT"/>
        </w:rPr>
        <w:t>ducation</w:t>
      </w:r>
      <w:proofErr w:type="spellEnd"/>
      <w:r w:rsidRPr="00850D2E">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Projekto tikslas </w:t>
      </w:r>
      <w:r w:rsidR="000013A4">
        <w:rPr>
          <w:rFonts w:ascii="Times New Roman" w:eastAsia="Times New Roman" w:hAnsi="Times New Roman"/>
          <w:color w:val="000000"/>
          <w:sz w:val="24"/>
          <w:szCs w:val="24"/>
          <w:lang w:eastAsia="lt-LT"/>
        </w:rPr>
        <w:t xml:space="preserve">– </w:t>
      </w:r>
      <w:r w:rsidR="00402669" w:rsidRPr="00402669">
        <w:rPr>
          <w:rFonts w:ascii="Times New Roman" w:eastAsia="Times New Roman" w:hAnsi="Times New Roman"/>
          <w:color w:val="000000"/>
          <w:sz w:val="24"/>
          <w:szCs w:val="24"/>
          <w:lang w:eastAsia="lt-LT"/>
        </w:rPr>
        <w:t xml:space="preserve">skatinti </w:t>
      </w:r>
      <w:r w:rsidR="00402669">
        <w:rPr>
          <w:rFonts w:ascii="Times New Roman" w:eastAsia="Times New Roman" w:hAnsi="Times New Roman"/>
          <w:color w:val="000000"/>
          <w:sz w:val="24"/>
          <w:szCs w:val="24"/>
          <w:lang w:eastAsia="lt-LT"/>
        </w:rPr>
        <w:t>Baltijos</w:t>
      </w:r>
      <w:r w:rsidR="00402669" w:rsidRPr="00402669">
        <w:rPr>
          <w:rFonts w:ascii="Times New Roman" w:eastAsia="Times New Roman" w:hAnsi="Times New Roman"/>
          <w:color w:val="000000"/>
          <w:sz w:val="24"/>
          <w:szCs w:val="24"/>
          <w:lang w:eastAsia="lt-LT"/>
        </w:rPr>
        <w:t xml:space="preserve"> šalių senjorų savanorių bendravimą ir bendradarbiavimą dalinantis patirtimi su bendraamžiais ir jaunąja karta, įgyjant ir perduodant gebėjimus ir įgūdžius, reikalingus žinių visuomenėje ir socialinėje aplinkoje</w:t>
      </w:r>
      <w:r w:rsidR="000013A4">
        <w:rPr>
          <w:rFonts w:ascii="Times New Roman" w:eastAsia="Times New Roman" w:hAnsi="Times New Roman"/>
          <w:color w:val="000000"/>
          <w:sz w:val="24"/>
          <w:szCs w:val="24"/>
          <w:lang w:eastAsia="lt-LT"/>
        </w:rPr>
        <w:t>.</w:t>
      </w:r>
      <w:r w:rsidR="00402669">
        <w:rPr>
          <w:rFonts w:ascii="Times New Roman" w:eastAsia="Times New Roman" w:hAnsi="Times New Roman"/>
          <w:color w:val="000000"/>
          <w:sz w:val="24"/>
          <w:szCs w:val="24"/>
          <w:lang w:eastAsia="lt-LT"/>
        </w:rPr>
        <w:t xml:space="preserve"> </w:t>
      </w:r>
      <w:r w:rsidR="000013A4" w:rsidRPr="000013A4">
        <w:rPr>
          <w:rFonts w:ascii="Times New Roman" w:eastAsia="Times New Roman" w:hAnsi="Times New Roman"/>
          <w:color w:val="000000"/>
          <w:sz w:val="24"/>
          <w:szCs w:val="24"/>
          <w:lang w:eastAsia="lt-LT"/>
        </w:rPr>
        <w:t xml:space="preserve">6 Kretingos rajono ir 6 Latvijos senjorai iš Rygos dalyvavo projekto </w:t>
      </w:r>
      <w:proofErr w:type="spellStart"/>
      <w:r w:rsidR="000013A4" w:rsidRPr="000013A4">
        <w:rPr>
          <w:rFonts w:ascii="Times New Roman" w:eastAsia="Times New Roman" w:hAnsi="Times New Roman"/>
          <w:color w:val="000000"/>
          <w:sz w:val="24"/>
          <w:szCs w:val="24"/>
          <w:lang w:eastAsia="lt-LT"/>
        </w:rPr>
        <w:t>savanorystės</w:t>
      </w:r>
      <w:proofErr w:type="spellEnd"/>
      <w:r w:rsidR="000013A4" w:rsidRPr="000013A4">
        <w:rPr>
          <w:rFonts w:ascii="Times New Roman" w:eastAsia="Times New Roman" w:hAnsi="Times New Roman"/>
          <w:color w:val="000000"/>
          <w:sz w:val="24"/>
          <w:szCs w:val="24"/>
          <w:lang w:eastAsia="lt-LT"/>
        </w:rPr>
        <w:t xml:space="preserve"> programoje Lietuviai vyko </w:t>
      </w:r>
      <w:proofErr w:type="spellStart"/>
      <w:r w:rsidR="000013A4" w:rsidRPr="000013A4">
        <w:rPr>
          <w:rFonts w:ascii="Times New Roman" w:eastAsia="Times New Roman" w:hAnsi="Times New Roman"/>
          <w:color w:val="000000"/>
          <w:sz w:val="24"/>
          <w:szCs w:val="24"/>
          <w:lang w:eastAsia="lt-LT"/>
        </w:rPr>
        <w:t>savanoriauti</w:t>
      </w:r>
      <w:proofErr w:type="spellEnd"/>
      <w:r w:rsidR="000013A4" w:rsidRPr="000013A4">
        <w:rPr>
          <w:rFonts w:ascii="Times New Roman" w:eastAsia="Times New Roman" w:hAnsi="Times New Roman"/>
          <w:color w:val="000000"/>
          <w:sz w:val="24"/>
          <w:szCs w:val="24"/>
          <w:lang w:eastAsia="lt-LT"/>
        </w:rPr>
        <w:t xml:space="preserve"> į Rygą, latviai – į Kretingą. Senjorai, dalyvavę programoje, patobulino užsienio kalbos (latvių/lietuvių), bendravimo ir bendradarbiavimo tarptautiniu lygmeniu įgūdžius, įgyvendino </w:t>
      </w:r>
      <w:proofErr w:type="spellStart"/>
      <w:r w:rsidR="000013A4" w:rsidRPr="000013A4">
        <w:rPr>
          <w:rFonts w:ascii="Times New Roman" w:eastAsia="Times New Roman" w:hAnsi="Times New Roman"/>
          <w:color w:val="000000"/>
          <w:sz w:val="24"/>
          <w:szCs w:val="24"/>
          <w:lang w:eastAsia="lt-LT"/>
        </w:rPr>
        <w:t>savanorystės</w:t>
      </w:r>
      <w:proofErr w:type="spellEnd"/>
      <w:r w:rsidR="000013A4" w:rsidRPr="000013A4">
        <w:rPr>
          <w:rFonts w:ascii="Times New Roman" w:eastAsia="Times New Roman" w:hAnsi="Times New Roman"/>
          <w:color w:val="000000"/>
          <w:sz w:val="24"/>
          <w:szCs w:val="24"/>
          <w:lang w:eastAsia="lt-LT"/>
        </w:rPr>
        <w:t xml:space="preserve"> idėjas ir galimybes praktiškai, susipažino su šalių kultūriniais skirtumais ir panašumais, perteikė įgytą patirtį ir žinias Kretingos rajono senjorų bendruomenei. </w:t>
      </w:r>
    </w:p>
    <w:p w:rsidR="00850D2E" w:rsidRPr="00402669" w:rsidRDefault="00402669" w:rsidP="00850D2E">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Tęstinio projekto</w:t>
      </w:r>
      <w:r w:rsidR="000013A4" w:rsidRPr="000013A4">
        <w:rPr>
          <w:rFonts w:ascii="Times New Roman" w:eastAsia="Times New Roman" w:hAnsi="Times New Roman"/>
          <w:color w:val="000000"/>
          <w:sz w:val="24"/>
          <w:szCs w:val="24"/>
          <w:lang w:eastAsia="lt-LT"/>
        </w:rPr>
        <w:t xml:space="preserve"> „Kelias į visavertį ir kokybišką gyvenimą“</w:t>
      </w:r>
      <w:r>
        <w:rPr>
          <w:rFonts w:ascii="Times New Roman" w:eastAsia="Times New Roman" w:hAnsi="Times New Roman"/>
          <w:color w:val="000000"/>
          <w:sz w:val="24"/>
          <w:szCs w:val="24"/>
          <w:lang w:eastAsia="lt-LT"/>
        </w:rPr>
        <w:t xml:space="preserve"> metu</w:t>
      </w:r>
      <w:r w:rsidR="000013A4" w:rsidRPr="000013A4">
        <w:rPr>
          <w:rFonts w:ascii="Times New Roman" w:eastAsia="Times New Roman" w:hAnsi="Times New Roman"/>
          <w:color w:val="000000"/>
          <w:sz w:val="24"/>
          <w:szCs w:val="24"/>
          <w:lang w:eastAsia="lt-LT"/>
        </w:rPr>
        <w:t xml:space="preserve"> Kretingos rajono pedagogų švietimo centro TAU studentams buvo organizuoti mokymai „Lietuvių liaudies </w:t>
      </w:r>
      <w:r w:rsidR="000013A4" w:rsidRPr="00402669">
        <w:rPr>
          <w:rFonts w:ascii="Times New Roman" w:eastAsia="Times New Roman" w:hAnsi="Times New Roman"/>
          <w:color w:val="000000"/>
          <w:sz w:val="24"/>
          <w:szCs w:val="24"/>
          <w:lang w:eastAsia="lt-LT"/>
        </w:rPr>
        <w:t>šokiai“.</w:t>
      </w:r>
      <w:r w:rsidRPr="00402669">
        <w:rPr>
          <w:rFonts w:ascii="Times New Roman" w:eastAsia="Times New Roman" w:hAnsi="Times New Roman"/>
          <w:color w:val="000000"/>
          <w:sz w:val="24"/>
          <w:szCs w:val="24"/>
          <w:lang w:eastAsia="lt-LT"/>
        </w:rPr>
        <w:t xml:space="preserve"> Projekto tikslas – skatinti pagyvenusių žmonių bendravimą ir savitarpio pagalbą</w:t>
      </w:r>
      <w:r>
        <w:rPr>
          <w:rFonts w:ascii="Times New Roman" w:eastAsia="Times New Roman" w:hAnsi="Times New Roman"/>
          <w:color w:val="000000"/>
          <w:sz w:val="24"/>
          <w:szCs w:val="24"/>
          <w:lang w:eastAsia="lt-LT"/>
        </w:rPr>
        <w:t>.</w:t>
      </w:r>
    </w:p>
    <w:p w:rsidR="000013A4" w:rsidRDefault="00402669" w:rsidP="00850D2E">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Sėkmingai įgyvendintas </w:t>
      </w:r>
      <w:r w:rsidR="000013A4" w:rsidRPr="000013A4">
        <w:rPr>
          <w:rFonts w:ascii="Times New Roman" w:eastAsia="Times New Roman" w:hAnsi="Times New Roman"/>
          <w:color w:val="000000"/>
          <w:sz w:val="24"/>
          <w:szCs w:val="24"/>
          <w:lang w:eastAsia="lt-LT"/>
        </w:rPr>
        <w:t>Kultūros rėmimo fondo lėšomis finansuojamas kultūros ir meno projektas „Etninė kultūra ir tautodailė“.</w:t>
      </w:r>
      <w:r w:rsidR="002C1CC8">
        <w:rPr>
          <w:rFonts w:ascii="Times New Roman" w:eastAsia="Times New Roman" w:hAnsi="Times New Roman"/>
          <w:color w:val="000000"/>
          <w:sz w:val="24"/>
          <w:szCs w:val="24"/>
          <w:lang w:eastAsia="lt-LT"/>
        </w:rPr>
        <w:t xml:space="preserve"> Projekto tikslas – tobulinti kultūros darbuotojų kvalifikaciją.</w:t>
      </w:r>
      <w:r w:rsidR="000013A4" w:rsidRPr="000013A4">
        <w:rPr>
          <w:rFonts w:ascii="Times New Roman" w:eastAsia="Times New Roman" w:hAnsi="Times New Roman"/>
          <w:color w:val="000000"/>
          <w:sz w:val="24"/>
          <w:szCs w:val="24"/>
          <w:lang w:eastAsia="lt-LT"/>
        </w:rPr>
        <w:t xml:space="preserve"> Kretingos kultūros darbuotojams pravesti mokymai: „Velykinių kiaušinių marg</w:t>
      </w:r>
      <w:r w:rsidR="002C1CC8">
        <w:rPr>
          <w:rFonts w:ascii="Times New Roman" w:eastAsia="Times New Roman" w:hAnsi="Times New Roman"/>
          <w:color w:val="000000"/>
          <w:sz w:val="24"/>
          <w:szCs w:val="24"/>
          <w:lang w:eastAsia="lt-LT"/>
        </w:rPr>
        <w:t>inimo tradicijos“</w:t>
      </w:r>
      <w:r w:rsidR="009A6B79">
        <w:rPr>
          <w:rFonts w:ascii="Times New Roman" w:eastAsia="Times New Roman" w:hAnsi="Times New Roman"/>
          <w:color w:val="000000"/>
          <w:sz w:val="24"/>
          <w:szCs w:val="24"/>
          <w:lang w:eastAsia="lt-LT"/>
        </w:rPr>
        <w:t>, dalyvavo 16 dalyvių kultūros darbuotojų</w:t>
      </w:r>
      <w:r w:rsidR="002C1CC8">
        <w:rPr>
          <w:rFonts w:ascii="Times New Roman" w:eastAsia="Times New Roman" w:hAnsi="Times New Roman"/>
          <w:color w:val="000000"/>
          <w:sz w:val="24"/>
          <w:szCs w:val="24"/>
          <w:lang w:eastAsia="lt-LT"/>
        </w:rPr>
        <w:t xml:space="preserve">, </w:t>
      </w:r>
      <w:r w:rsidR="000013A4" w:rsidRPr="000013A4">
        <w:rPr>
          <w:rFonts w:ascii="Times New Roman" w:eastAsia="Times New Roman" w:hAnsi="Times New Roman"/>
          <w:color w:val="000000"/>
          <w:sz w:val="24"/>
          <w:szCs w:val="24"/>
          <w:lang w:eastAsia="lt-LT"/>
        </w:rPr>
        <w:t>„Kultūros renginių organizavimas. Scenarijaus kūrimas“</w:t>
      </w:r>
      <w:r w:rsidR="009A6B79">
        <w:rPr>
          <w:rFonts w:ascii="Times New Roman" w:eastAsia="Times New Roman" w:hAnsi="Times New Roman"/>
          <w:color w:val="000000"/>
          <w:sz w:val="24"/>
          <w:szCs w:val="24"/>
          <w:lang w:eastAsia="lt-LT"/>
        </w:rPr>
        <w:t>, dalyvavo 31 dalyvis kultūros darbuotojas</w:t>
      </w:r>
      <w:r w:rsidR="000013A4" w:rsidRPr="000013A4">
        <w:rPr>
          <w:rFonts w:ascii="Times New Roman" w:eastAsia="Times New Roman" w:hAnsi="Times New Roman"/>
          <w:color w:val="000000"/>
          <w:sz w:val="24"/>
          <w:szCs w:val="24"/>
          <w:lang w:eastAsia="lt-LT"/>
        </w:rPr>
        <w:t>.</w:t>
      </w:r>
    </w:p>
    <w:p w:rsidR="002C1CC8" w:rsidRDefault="002C1CC8" w:rsidP="00850D2E">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Partnerio teisėmis įgyvendinamas projektas </w:t>
      </w:r>
      <w:r w:rsidRPr="002C1CC8">
        <w:rPr>
          <w:rFonts w:ascii="Times New Roman" w:eastAsia="Times New Roman" w:hAnsi="Times New Roman"/>
          <w:color w:val="000000"/>
          <w:sz w:val="24"/>
          <w:szCs w:val="24"/>
          <w:lang w:eastAsia="lt-LT"/>
        </w:rPr>
        <w:t xml:space="preserve">„Edukacinis kūrybinių </w:t>
      </w:r>
      <w:proofErr w:type="spellStart"/>
      <w:r w:rsidRPr="002C1CC8">
        <w:rPr>
          <w:rFonts w:ascii="Times New Roman" w:eastAsia="Times New Roman" w:hAnsi="Times New Roman"/>
          <w:color w:val="000000"/>
          <w:sz w:val="24"/>
          <w:szCs w:val="24"/>
          <w:lang w:eastAsia="lt-LT"/>
        </w:rPr>
        <w:t>medijų</w:t>
      </w:r>
      <w:proofErr w:type="spellEnd"/>
      <w:r w:rsidRPr="002C1CC8">
        <w:rPr>
          <w:rFonts w:ascii="Times New Roman" w:eastAsia="Times New Roman" w:hAnsi="Times New Roman"/>
          <w:color w:val="000000"/>
          <w:sz w:val="24"/>
          <w:szCs w:val="24"/>
          <w:lang w:eastAsia="lt-LT"/>
        </w:rPr>
        <w:t xml:space="preserve"> centras bibliotekoje“. 2015 m. suorganizuoti mokymai „Dizainas ir modernios technologijos“ Kretingos rajono 14-29 metų jaunimui. Projektas tęsiamas.</w:t>
      </w:r>
    </w:p>
    <w:p w:rsidR="00FF4438" w:rsidRDefault="00FF4438" w:rsidP="00FF4438">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Turizmo informacija įgyvendino projektą</w:t>
      </w:r>
      <w:r w:rsidRPr="00F666D8">
        <w:rPr>
          <w:rFonts w:ascii="Times New Roman" w:eastAsia="Times New Roman" w:hAnsi="Times New Roman"/>
          <w:color w:val="000000"/>
          <w:sz w:val="24"/>
          <w:szCs w:val="24"/>
          <w:lang w:eastAsia="lt-LT"/>
        </w:rPr>
        <w:t xml:space="preserve"> „Lietuvos jaunimo savanoriška tarnyba“. Projekto tikslas – padėti jauniems žmonėms įsitraukti į darbo rinką. Pagal šį projektą 2015 metais </w:t>
      </w:r>
      <w:proofErr w:type="spellStart"/>
      <w:r w:rsidRPr="00F666D8">
        <w:rPr>
          <w:rFonts w:ascii="Times New Roman" w:eastAsia="Times New Roman" w:hAnsi="Times New Roman"/>
          <w:color w:val="000000"/>
          <w:sz w:val="24"/>
          <w:szCs w:val="24"/>
          <w:lang w:eastAsia="lt-LT"/>
        </w:rPr>
        <w:t>savanoriavo</w:t>
      </w:r>
      <w:proofErr w:type="spellEnd"/>
      <w:r w:rsidRPr="00F666D8">
        <w:rPr>
          <w:rFonts w:ascii="Times New Roman" w:eastAsia="Times New Roman" w:hAnsi="Times New Roman"/>
          <w:color w:val="000000"/>
          <w:sz w:val="24"/>
          <w:szCs w:val="24"/>
          <w:lang w:eastAsia="lt-LT"/>
        </w:rPr>
        <w:t xml:space="preserve"> 2 savanorės, kurios talkino leidžiant turistinius leidinius, aptarnaujant lankytojus. </w:t>
      </w:r>
    </w:p>
    <w:p w:rsidR="00FF4438" w:rsidRPr="000013A4" w:rsidRDefault="00FF4438" w:rsidP="00850D2E">
      <w:pPr>
        <w:spacing w:after="0" w:line="240" w:lineRule="auto"/>
        <w:ind w:firstLine="720"/>
        <w:jc w:val="both"/>
        <w:rPr>
          <w:rFonts w:ascii="Times New Roman" w:eastAsia="Times New Roman" w:hAnsi="Times New Roman"/>
          <w:color w:val="000000"/>
          <w:sz w:val="24"/>
          <w:szCs w:val="24"/>
          <w:lang w:eastAsia="lt-LT"/>
        </w:rPr>
      </w:pPr>
    </w:p>
    <w:p w:rsidR="004C2A36" w:rsidRDefault="004C2A36" w:rsidP="006412B6">
      <w:pPr>
        <w:spacing w:after="0" w:line="240" w:lineRule="auto"/>
        <w:jc w:val="center"/>
        <w:rPr>
          <w:rFonts w:ascii="Times New Roman" w:eastAsia="Times New Roman" w:hAnsi="Times New Roman"/>
          <w:b/>
          <w:bCs/>
          <w:color w:val="000000"/>
          <w:sz w:val="24"/>
          <w:szCs w:val="24"/>
          <w:lang w:eastAsia="lt-LT"/>
        </w:rPr>
      </w:pPr>
    </w:p>
    <w:p w:rsidR="006412B6" w:rsidRDefault="006412B6" w:rsidP="000A0E4F">
      <w:pPr>
        <w:spacing w:after="0" w:line="240" w:lineRule="auto"/>
        <w:rPr>
          <w:rFonts w:ascii="Times New Roman" w:eastAsia="Times New Roman" w:hAnsi="Times New Roman"/>
          <w:b/>
          <w:bCs/>
          <w:color w:val="000000"/>
          <w:sz w:val="24"/>
          <w:szCs w:val="24"/>
          <w:lang w:eastAsia="lt-LT"/>
        </w:rPr>
      </w:pPr>
      <w:r w:rsidRPr="000737D4">
        <w:rPr>
          <w:rFonts w:ascii="Times New Roman" w:eastAsia="Times New Roman" w:hAnsi="Times New Roman"/>
          <w:b/>
          <w:bCs/>
          <w:color w:val="000000"/>
          <w:sz w:val="24"/>
          <w:szCs w:val="24"/>
          <w:lang w:eastAsia="lt-LT"/>
        </w:rPr>
        <w:t>3. PATVIRTINTŲ ASIGNAVIMŲ PANAUDOJIMAS</w:t>
      </w:r>
    </w:p>
    <w:p w:rsidR="006412B6" w:rsidRDefault="002C1CC8" w:rsidP="000A0E4F">
      <w:pPr>
        <w:spacing w:before="200"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3.1. </w:t>
      </w:r>
      <w:r w:rsidR="006412B6">
        <w:rPr>
          <w:rFonts w:ascii="Times New Roman" w:eastAsia="Times New Roman" w:hAnsi="Times New Roman"/>
          <w:color w:val="000000"/>
          <w:sz w:val="24"/>
          <w:szCs w:val="24"/>
          <w:lang w:eastAsia="lt-LT"/>
        </w:rPr>
        <w:t>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0"/>
        <w:gridCol w:w="1120"/>
        <w:gridCol w:w="1497"/>
      </w:tblGrid>
      <w:tr w:rsidR="006412B6" w:rsidRPr="00AA6C78" w:rsidTr="00AB0D16">
        <w:tc>
          <w:tcPr>
            <w:tcW w:w="7010" w:type="dxa"/>
            <w:vMerge w:val="restart"/>
            <w:shd w:val="clear" w:color="auto" w:fill="auto"/>
          </w:tcPr>
          <w:p w:rsidR="006412B6" w:rsidRPr="00AA6C78" w:rsidRDefault="006412B6"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lastRenderedPageBreak/>
              <w:t>Finansavimo šaltiniai (tūkst.</w:t>
            </w:r>
            <w:r>
              <w:rPr>
                <w:rFonts w:ascii="Times New Roman" w:eastAsia="Times New Roman" w:hAnsi="Times New Roman"/>
                <w:color w:val="000000"/>
                <w:sz w:val="24"/>
                <w:szCs w:val="24"/>
                <w:lang w:eastAsia="lt-LT"/>
              </w:rPr>
              <w:t xml:space="preserve"> </w:t>
            </w:r>
            <w:proofErr w:type="spellStart"/>
            <w:r w:rsidR="00652DA5">
              <w:rPr>
                <w:rFonts w:ascii="Times New Roman" w:eastAsia="Times New Roman" w:hAnsi="Times New Roman"/>
                <w:color w:val="000000"/>
                <w:sz w:val="24"/>
                <w:szCs w:val="24"/>
                <w:lang w:eastAsia="lt-LT"/>
              </w:rPr>
              <w:t>Eur</w:t>
            </w:r>
            <w:proofErr w:type="spellEnd"/>
            <w:r w:rsidRPr="00AA6C78">
              <w:rPr>
                <w:rFonts w:ascii="Times New Roman" w:eastAsia="Times New Roman" w:hAnsi="Times New Roman"/>
                <w:color w:val="000000"/>
                <w:sz w:val="24"/>
                <w:szCs w:val="24"/>
                <w:lang w:eastAsia="lt-LT"/>
              </w:rPr>
              <w:t>)</w:t>
            </w:r>
          </w:p>
        </w:tc>
        <w:tc>
          <w:tcPr>
            <w:tcW w:w="2617" w:type="dxa"/>
            <w:gridSpan w:val="2"/>
            <w:shd w:val="clear" w:color="auto" w:fill="auto"/>
          </w:tcPr>
          <w:p w:rsidR="006412B6" w:rsidRPr="00AA6C78" w:rsidRDefault="000A0E4F" w:rsidP="00652DA5">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Lėšos (</w:t>
            </w:r>
            <w:r w:rsidR="00652DA5">
              <w:rPr>
                <w:rFonts w:ascii="Times New Roman" w:eastAsia="Times New Roman" w:hAnsi="Times New Roman"/>
                <w:color w:val="000000"/>
                <w:sz w:val="24"/>
                <w:szCs w:val="24"/>
                <w:lang w:eastAsia="lt-LT"/>
              </w:rPr>
              <w:t xml:space="preserve">tūkst. </w:t>
            </w:r>
            <w:proofErr w:type="spellStart"/>
            <w:r w:rsidR="00652DA5">
              <w:rPr>
                <w:rFonts w:ascii="Times New Roman" w:eastAsia="Times New Roman" w:hAnsi="Times New Roman"/>
                <w:color w:val="000000"/>
                <w:sz w:val="24"/>
                <w:szCs w:val="24"/>
                <w:lang w:eastAsia="lt-LT"/>
              </w:rPr>
              <w:t>Eur</w:t>
            </w:r>
            <w:proofErr w:type="spellEnd"/>
            <w:r w:rsidR="006412B6" w:rsidRPr="00AA6C78">
              <w:rPr>
                <w:rFonts w:ascii="Times New Roman" w:eastAsia="Times New Roman" w:hAnsi="Times New Roman"/>
                <w:color w:val="000000"/>
                <w:sz w:val="24"/>
                <w:szCs w:val="24"/>
                <w:lang w:eastAsia="lt-LT"/>
              </w:rPr>
              <w:t>)</w:t>
            </w:r>
          </w:p>
        </w:tc>
      </w:tr>
      <w:tr w:rsidR="006412B6" w:rsidRPr="00AA6C78" w:rsidTr="00AB0D16">
        <w:tc>
          <w:tcPr>
            <w:tcW w:w="7010" w:type="dxa"/>
            <w:vMerge/>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c>
          <w:tcPr>
            <w:tcW w:w="1120" w:type="dxa"/>
            <w:shd w:val="clear" w:color="auto" w:fill="auto"/>
          </w:tcPr>
          <w:p w:rsidR="006412B6" w:rsidRPr="00AA6C78" w:rsidRDefault="006412B6"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sidR="00652DA5">
              <w:rPr>
                <w:rFonts w:ascii="Times New Roman" w:eastAsia="Times New Roman" w:hAnsi="Times New Roman"/>
                <w:color w:val="000000"/>
                <w:sz w:val="24"/>
                <w:szCs w:val="24"/>
                <w:lang w:eastAsia="lt-LT"/>
              </w:rPr>
              <w:t>4</w:t>
            </w:r>
            <w:r w:rsidRPr="00AA6C78">
              <w:rPr>
                <w:rFonts w:ascii="Times New Roman" w:eastAsia="Times New Roman" w:hAnsi="Times New Roman"/>
                <w:color w:val="000000"/>
                <w:sz w:val="24"/>
                <w:szCs w:val="24"/>
                <w:lang w:eastAsia="lt-LT"/>
              </w:rPr>
              <w:t xml:space="preserve"> m.</w:t>
            </w:r>
          </w:p>
        </w:tc>
        <w:tc>
          <w:tcPr>
            <w:tcW w:w="1497" w:type="dxa"/>
            <w:shd w:val="clear" w:color="auto" w:fill="auto"/>
          </w:tcPr>
          <w:p w:rsidR="006412B6" w:rsidRPr="00AA6C78" w:rsidRDefault="006412B6"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sidR="00652DA5">
              <w:rPr>
                <w:rFonts w:ascii="Times New Roman" w:eastAsia="Times New Roman" w:hAnsi="Times New Roman"/>
                <w:color w:val="000000"/>
                <w:sz w:val="24"/>
                <w:szCs w:val="24"/>
                <w:lang w:eastAsia="lt-LT"/>
              </w:rPr>
              <w:t>5</w:t>
            </w:r>
            <w:r w:rsidRPr="00AA6C78">
              <w:rPr>
                <w:rFonts w:ascii="Times New Roman" w:eastAsia="Times New Roman" w:hAnsi="Times New Roman"/>
                <w:color w:val="000000"/>
                <w:sz w:val="24"/>
                <w:szCs w:val="24"/>
                <w:lang w:eastAsia="lt-LT"/>
              </w:rPr>
              <w:t xml:space="preserve"> m.</w:t>
            </w:r>
          </w:p>
        </w:tc>
      </w:tr>
      <w:tr w:rsidR="006412B6" w:rsidRPr="00AA6C78" w:rsidTr="00AB0D16">
        <w:tc>
          <w:tcPr>
            <w:tcW w:w="7010"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20" w:type="dxa"/>
            <w:shd w:val="clear" w:color="auto" w:fill="auto"/>
          </w:tcPr>
          <w:p w:rsidR="006412B6" w:rsidRPr="00AA6C78" w:rsidRDefault="00DA0B7D"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93,4</w:t>
            </w:r>
          </w:p>
        </w:tc>
        <w:tc>
          <w:tcPr>
            <w:tcW w:w="1497" w:type="dxa"/>
            <w:shd w:val="clear" w:color="auto" w:fill="auto"/>
          </w:tcPr>
          <w:p w:rsidR="006412B6" w:rsidRPr="00AA6C78" w:rsidRDefault="00DA0B7D"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99,8</w:t>
            </w:r>
          </w:p>
        </w:tc>
      </w:tr>
      <w:tr w:rsidR="006412B6" w:rsidRPr="00AA6C78" w:rsidTr="00AB0D16">
        <w:tc>
          <w:tcPr>
            <w:tcW w:w="7010"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120" w:type="dxa"/>
            <w:shd w:val="clear" w:color="auto" w:fill="auto"/>
          </w:tcPr>
          <w:p w:rsidR="006412B6" w:rsidRPr="00AA6C78" w:rsidRDefault="00DA0B7D"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497" w:type="dxa"/>
            <w:shd w:val="clear" w:color="auto" w:fill="auto"/>
          </w:tcPr>
          <w:p w:rsidR="006412B6" w:rsidRPr="00AA6C78" w:rsidRDefault="00DA0B7D"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r w:rsidR="006412B6" w:rsidRPr="00AA6C78" w:rsidTr="00AB0D16">
        <w:tc>
          <w:tcPr>
            <w:tcW w:w="7010" w:type="dxa"/>
            <w:shd w:val="clear" w:color="auto" w:fill="auto"/>
          </w:tcPr>
          <w:p w:rsidR="006412B6" w:rsidRPr="0073769E" w:rsidRDefault="006412B6" w:rsidP="006F19F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20" w:type="dxa"/>
            <w:shd w:val="clear" w:color="auto" w:fill="auto"/>
          </w:tcPr>
          <w:p w:rsidR="006412B6" w:rsidRPr="00AA6C78" w:rsidRDefault="00850D2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56,1</w:t>
            </w:r>
          </w:p>
        </w:tc>
        <w:tc>
          <w:tcPr>
            <w:tcW w:w="1497" w:type="dxa"/>
            <w:shd w:val="clear" w:color="auto" w:fill="auto"/>
          </w:tcPr>
          <w:p w:rsidR="006412B6" w:rsidRPr="00AA6C78" w:rsidRDefault="00850D2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42,6</w:t>
            </w:r>
          </w:p>
        </w:tc>
      </w:tr>
      <w:tr w:rsidR="006412B6" w:rsidRPr="00AA6C78" w:rsidTr="00AB0D16">
        <w:tc>
          <w:tcPr>
            <w:tcW w:w="7010"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120" w:type="dxa"/>
            <w:shd w:val="clear" w:color="auto" w:fill="auto"/>
          </w:tcPr>
          <w:p w:rsidR="006412B6" w:rsidRPr="00AA6C78" w:rsidRDefault="00850D2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11,0</w:t>
            </w:r>
          </w:p>
        </w:tc>
        <w:tc>
          <w:tcPr>
            <w:tcW w:w="1497" w:type="dxa"/>
            <w:shd w:val="clear" w:color="auto" w:fill="auto"/>
          </w:tcPr>
          <w:p w:rsidR="006412B6" w:rsidRPr="00AA6C78" w:rsidRDefault="00850D2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2,7</w:t>
            </w:r>
          </w:p>
        </w:tc>
      </w:tr>
    </w:tbl>
    <w:p w:rsidR="009A6B79" w:rsidRDefault="006412B6" w:rsidP="009A6B79">
      <w:pPr>
        <w:spacing w:after="0" w:line="240" w:lineRule="auto"/>
        <w:ind w:firstLine="720"/>
        <w:jc w:val="both"/>
        <w:rPr>
          <w:rFonts w:ascii="Times New Roman" w:eastAsia="Times New Roman" w:hAnsi="Times New Roman"/>
          <w:color w:val="000000"/>
          <w:sz w:val="24"/>
          <w:szCs w:val="24"/>
          <w:lang w:eastAsia="lt-LT"/>
        </w:rPr>
      </w:pPr>
      <w:r w:rsidRPr="000737D4">
        <w:rPr>
          <w:rFonts w:ascii="Times New Roman" w:eastAsia="Times New Roman" w:hAnsi="Times New Roman"/>
          <w:color w:val="000000"/>
          <w:sz w:val="24"/>
          <w:szCs w:val="24"/>
          <w:lang w:eastAsia="lt-LT"/>
        </w:rPr>
        <w:t>PRIEDAS. Finansinės ataskaitos pagal Kretingos rajono savivaldybės administracijos direktoriaus 2013</w:t>
      </w:r>
      <w:r w:rsidR="006F468D" w:rsidRPr="000737D4">
        <w:rPr>
          <w:rFonts w:ascii="Times New Roman" w:eastAsia="Times New Roman" w:hAnsi="Times New Roman"/>
          <w:color w:val="000000"/>
          <w:sz w:val="24"/>
          <w:szCs w:val="24"/>
          <w:lang w:eastAsia="lt-LT"/>
        </w:rPr>
        <w:t xml:space="preserve"> m.</w:t>
      </w:r>
      <w:r w:rsidRPr="000737D4">
        <w:rPr>
          <w:rFonts w:ascii="Times New Roman" w:eastAsia="Times New Roman" w:hAnsi="Times New Roman"/>
          <w:color w:val="000000"/>
          <w:sz w:val="24"/>
          <w:szCs w:val="24"/>
          <w:lang w:eastAsia="lt-LT"/>
        </w:rPr>
        <w:t xml:space="preserve"> gruodžio 10 d. įsakymu Nr.</w:t>
      </w:r>
      <w:r w:rsidR="000A0E4F">
        <w:rPr>
          <w:rFonts w:ascii="Times New Roman" w:eastAsia="Times New Roman" w:hAnsi="Times New Roman"/>
          <w:color w:val="000000"/>
          <w:sz w:val="24"/>
          <w:szCs w:val="24"/>
          <w:lang w:eastAsia="lt-LT"/>
        </w:rPr>
        <w:t xml:space="preserve"> </w:t>
      </w:r>
      <w:r w:rsidRPr="000737D4">
        <w:rPr>
          <w:rFonts w:ascii="Times New Roman" w:eastAsia="Times New Roman" w:hAnsi="Times New Roman"/>
          <w:color w:val="000000"/>
          <w:sz w:val="24"/>
          <w:szCs w:val="24"/>
          <w:lang w:eastAsia="lt-LT"/>
        </w:rPr>
        <w:t>A1-1027 „Dėl savivaldybės biudžetinių įstaigų finansinių ataskaitų rinkinių ir savivaldybės konsoliduotųjų finansinių ataskaitų rinkinių rengimo ir teikimo  tvirtinti tvarkos aprašo tvirtinimo“ patvirtintą tvarkos aprašą.</w:t>
      </w:r>
    </w:p>
    <w:p w:rsidR="009A6B79" w:rsidRDefault="006412B6" w:rsidP="009A6B79">
      <w:pPr>
        <w:spacing w:before="200" w:line="240" w:lineRule="auto"/>
        <w:ind w:firstLine="720"/>
        <w:jc w:val="both"/>
        <w:rPr>
          <w:rFonts w:ascii="Times New Roman" w:eastAsia="Times New Roman" w:hAnsi="Times New Roman"/>
          <w:color w:val="000000"/>
          <w:sz w:val="24"/>
          <w:szCs w:val="24"/>
          <w:lang w:eastAsia="lt-LT"/>
        </w:rPr>
      </w:pPr>
      <w:r w:rsidRPr="006002EF">
        <w:rPr>
          <w:rFonts w:ascii="Times New Roman" w:eastAsia="Times New Roman" w:hAnsi="Times New Roman"/>
          <w:color w:val="000000"/>
          <w:sz w:val="24"/>
          <w:szCs w:val="24"/>
          <w:lang w:eastAsia="lt-LT"/>
        </w:rPr>
        <w:t xml:space="preserve"> 3.2. </w:t>
      </w:r>
      <w:r w:rsidRPr="00AB0D16">
        <w:rPr>
          <w:rFonts w:ascii="Times New Roman" w:eastAsia="Times New Roman" w:hAnsi="Times New Roman"/>
          <w:color w:val="000000"/>
          <w:sz w:val="24"/>
          <w:szCs w:val="24"/>
          <w:lang w:eastAsia="lt-LT"/>
        </w:rPr>
        <w:t>Kita svarbi informacija</w:t>
      </w:r>
      <w:r>
        <w:rPr>
          <w:rFonts w:ascii="Times New Roman" w:eastAsia="Times New Roman" w:hAnsi="Times New Roman"/>
          <w:color w:val="000000"/>
          <w:sz w:val="24"/>
          <w:szCs w:val="24"/>
          <w:lang w:eastAsia="lt-LT"/>
        </w:rPr>
        <w:t> </w:t>
      </w:r>
    </w:p>
    <w:p w:rsidR="00AB0D16" w:rsidRPr="00AB0D16" w:rsidRDefault="00AB0D16" w:rsidP="00AB0D16">
      <w:pPr>
        <w:spacing w:after="0" w:line="240" w:lineRule="auto"/>
        <w:ind w:firstLine="720"/>
        <w:jc w:val="both"/>
        <w:rPr>
          <w:rFonts w:ascii="Times New Roman" w:eastAsia="Times New Roman" w:hAnsi="Times New Roman"/>
          <w:color w:val="000000"/>
          <w:sz w:val="24"/>
          <w:szCs w:val="24"/>
          <w:lang w:eastAsia="lt-LT"/>
        </w:rPr>
      </w:pPr>
      <w:r w:rsidRPr="00AB0D16">
        <w:rPr>
          <w:rFonts w:ascii="Times New Roman" w:eastAsia="Times New Roman" w:hAnsi="Times New Roman"/>
          <w:color w:val="000000"/>
          <w:sz w:val="24"/>
          <w:szCs w:val="24"/>
          <w:lang w:eastAsia="lt-LT"/>
        </w:rPr>
        <w:t xml:space="preserve">Centro interneto svetainė laikoma svarbiu įvaizdžio kūrimo instrumentu ir nuolat atnaujinama. Svetainė atitinka Bendrųjų reikalavimų valstybės ir savivaldybių institucijų ir įstaigų interneto svetainėms aprašo, patvirtinto Lietuvos Respublikos Vyriausybės 2003 m. balandžio 18 d. nutarimu Nr. 480, reikalavimus. Centras veiklą pristato rajono ir regiono spaudoje, </w:t>
      </w:r>
      <w:r w:rsidR="00CF2F40">
        <w:rPr>
          <w:rFonts w:ascii="Times New Roman" w:eastAsia="Times New Roman" w:hAnsi="Times New Roman"/>
          <w:color w:val="000000"/>
          <w:sz w:val="24"/>
          <w:szCs w:val="24"/>
          <w:lang w:eastAsia="lt-LT"/>
        </w:rPr>
        <w:t xml:space="preserve">Centro interneto svetainės </w:t>
      </w:r>
      <w:r w:rsidRPr="00AB0D16">
        <w:rPr>
          <w:rFonts w:ascii="Times New Roman" w:eastAsia="Times New Roman" w:hAnsi="Times New Roman"/>
          <w:color w:val="000000"/>
          <w:sz w:val="24"/>
          <w:szCs w:val="24"/>
          <w:lang w:eastAsia="lt-LT"/>
        </w:rPr>
        <w:t>nuotraukų galerijoje, radijo laidose, rengdamas įvairius pranešimus, konferencijas. Kolektyvas brangina įstaigos reputaciją: rūpinasi paslaugų ir mokymo aplinkos kokybe, nuoširdžiu klientų aptarnavimu, analizuoja klientų pageidavimus, teikia pasiūlymus įvaizdžiui gerinti.</w:t>
      </w:r>
    </w:p>
    <w:p w:rsidR="00AB0D16" w:rsidRPr="00AB0D16" w:rsidRDefault="00AB0D16" w:rsidP="00AB0D16">
      <w:pPr>
        <w:spacing w:after="0" w:line="240" w:lineRule="auto"/>
        <w:ind w:firstLine="720"/>
        <w:jc w:val="both"/>
        <w:rPr>
          <w:rFonts w:ascii="Times New Roman" w:eastAsia="Times New Roman" w:hAnsi="Times New Roman"/>
          <w:color w:val="000000"/>
          <w:sz w:val="24"/>
          <w:szCs w:val="24"/>
          <w:lang w:eastAsia="lt-LT"/>
        </w:rPr>
      </w:pPr>
      <w:r w:rsidRPr="00AB0D16">
        <w:rPr>
          <w:rFonts w:ascii="Times New Roman" w:eastAsia="Times New Roman" w:hAnsi="Times New Roman"/>
          <w:color w:val="000000"/>
          <w:sz w:val="24"/>
          <w:szCs w:val="24"/>
          <w:lang w:eastAsia="lt-LT"/>
        </w:rPr>
        <w:t>Turizmo stiprybės: gausūs kultūros, gamtos, religijos ir istorijos ištekliai; pagerėjusi infrastruktūra prie lankytinų objektų; patogus susisiekimas; patrauklus turizmo produkto kainos ir kokybės santykis.</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6412B6" w:rsidRPr="00AB0D16" w:rsidRDefault="006412B6" w:rsidP="006412B6">
      <w:pPr>
        <w:spacing w:after="0" w:line="240" w:lineRule="auto"/>
        <w:ind w:firstLine="720"/>
        <w:jc w:val="both"/>
        <w:rPr>
          <w:rFonts w:ascii="Times New Roman" w:eastAsia="Times New Roman" w:hAnsi="Times New Roman"/>
          <w:color w:val="000000"/>
          <w:sz w:val="24"/>
          <w:szCs w:val="24"/>
          <w:lang w:eastAsia="lt-LT"/>
        </w:rPr>
      </w:pPr>
      <w:r w:rsidRPr="00AB0D16">
        <w:rPr>
          <w:rFonts w:ascii="Times New Roman" w:eastAsia="Times New Roman" w:hAnsi="Times New Roman"/>
          <w:color w:val="000000"/>
          <w:sz w:val="24"/>
          <w:szCs w:val="24"/>
          <w:lang w:eastAsia="lt-LT"/>
        </w:rPr>
        <w:t> </w:t>
      </w:r>
    </w:p>
    <w:p w:rsidR="00AB0D16" w:rsidRDefault="00AB0D16" w:rsidP="00CF2F40">
      <w:pPr>
        <w:spacing w:after="0" w:line="240" w:lineRule="auto"/>
        <w:ind w:firstLine="720"/>
        <w:jc w:val="both"/>
        <w:rPr>
          <w:rFonts w:ascii="Times New Roman" w:eastAsia="Times New Roman" w:hAnsi="Times New Roman"/>
          <w:color w:val="000000"/>
          <w:sz w:val="24"/>
          <w:szCs w:val="24"/>
          <w:lang w:eastAsia="lt-LT"/>
        </w:rPr>
      </w:pPr>
      <w:r w:rsidRPr="00AB0D16">
        <w:rPr>
          <w:rFonts w:ascii="Times New Roman" w:eastAsia="Times New Roman" w:hAnsi="Times New Roman"/>
          <w:color w:val="000000"/>
          <w:sz w:val="24"/>
          <w:szCs w:val="24"/>
          <w:lang w:eastAsia="lt-LT"/>
        </w:rPr>
        <w:t xml:space="preserve">Problemos: trūksta lėšų kompiuterių klasės atnaujinimui, interaktyvios lentos įsigijimui; neaktyvi vokiečių kalbos mokytojų, ugdymo karjerai, klasės auklėtojų, technologijų </w:t>
      </w:r>
      <w:r w:rsidR="00CF2F40">
        <w:rPr>
          <w:rFonts w:ascii="Times New Roman" w:eastAsia="Times New Roman" w:hAnsi="Times New Roman"/>
          <w:color w:val="000000"/>
          <w:sz w:val="24"/>
          <w:szCs w:val="24"/>
          <w:lang w:eastAsia="lt-LT"/>
        </w:rPr>
        <w:t>mokytojų vyrų</w:t>
      </w:r>
      <w:r w:rsidR="00FF4438">
        <w:rPr>
          <w:rFonts w:ascii="Times New Roman" w:eastAsia="Times New Roman" w:hAnsi="Times New Roman"/>
          <w:color w:val="000000"/>
          <w:sz w:val="24"/>
          <w:szCs w:val="24"/>
          <w:lang w:eastAsia="lt-LT"/>
        </w:rPr>
        <w:t xml:space="preserve"> </w:t>
      </w:r>
      <w:r w:rsidR="00CF2F40">
        <w:rPr>
          <w:rFonts w:ascii="Times New Roman" w:eastAsia="Times New Roman" w:hAnsi="Times New Roman"/>
          <w:color w:val="000000"/>
          <w:sz w:val="24"/>
          <w:szCs w:val="24"/>
          <w:lang w:eastAsia="lt-LT"/>
        </w:rPr>
        <w:t xml:space="preserve">veikla. Turizmo: </w:t>
      </w:r>
      <w:r w:rsidRPr="00AB0D16">
        <w:rPr>
          <w:rFonts w:ascii="Times New Roman" w:eastAsia="Times New Roman" w:hAnsi="Times New Roman"/>
          <w:color w:val="000000"/>
          <w:sz w:val="24"/>
          <w:szCs w:val="24"/>
          <w:lang w:eastAsia="lt-LT"/>
        </w:rPr>
        <w:t xml:space="preserve">nepakankama infrastruktūra ir paslaugų pasiūla sezoniškumo poveikiui mažinti; nėra vieningo Kretingos rajono įvaizdžio formavimo. </w:t>
      </w:r>
    </w:p>
    <w:p w:rsidR="00AB0D16" w:rsidRPr="00AB0D16" w:rsidRDefault="00AB0D16" w:rsidP="00AB0D16">
      <w:pPr>
        <w:spacing w:after="0" w:line="240" w:lineRule="auto"/>
        <w:ind w:firstLine="720"/>
        <w:jc w:val="both"/>
        <w:rPr>
          <w:rFonts w:ascii="Times New Roman" w:eastAsia="Times New Roman" w:hAnsi="Times New Roman"/>
          <w:color w:val="000000"/>
          <w:sz w:val="24"/>
          <w:szCs w:val="24"/>
          <w:lang w:eastAsia="lt-LT"/>
        </w:rPr>
      </w:pPr>
      <w:r w:rsidRPr="00AB0D16">
        <w:rPr>
          <w:rFonts w:ascii="Times New Roman" w:eastAsia="Times New Roman" w:hAnsi="Times New Roman"/>
          <w:color w:val="000000"/>
          <w:sz w:val="24"/>
          <w:szCs w:val="24"/>
          <w:lang w:eastAsia="lt-LT"/>
        </w:rPr>
        <w:t>Galimybės: ieškoti lėšų kompiuterių klasės atnaujinimui ir interaktyvios lentos įsigijimui; prijungti vokiečių kalbos mokytojų metodinį būrelį prie prancūzų kalbos mokytojų metodinio būrelio; atskirti technologijų mokytojų vyrų ir moterų būrelius; inicijuoti ugdymo karjerai ir klasės auklė</w:t>
      </w:r>
      <w:r w:rsidR="00CF2F40">
        <w:rPr>
          <w:rFonts w:ascii="Times New Roman" w:eastAsia="Times New Roman" w:hAnsi="Times New Roman"/>
          <w:color w:val="000000"/>
          <w:sz w:val="24"/>
          <w:szCs w:val="24"/>
          <w:lang w:eastAsia="lt-LT"/>
        </w:rPr>
        <w:t xml:space="preserve">tojų sėkmės istorijų pristatymą. Turizmo: </w:t>
      </w:r>
      <w:r w:rsidRPr="00AB0D16">
        <w:rPr>
          <w:rFonts w:ascii="Times New Roman" w:eastAsia="Times New Roman" w:hAnsi="Times New Roman"/>
          <w:color w:val="000000"/>
          <w:sz w:val="24"/>
          <w:szCs w:val="24"/>
          <w:lang w:eastAsia="lt-LT"/>
        </w:rPr>
        <w:t>gerinti turizmo e-rinkodarą; skatinti viešojo ir privataus sektoriaus bendradarbiavimą; aktyviai dalyvauti tarptautinėse turizmo parodose.</w:t>
      </w:r>
    </w:p>
    <w:p w:rsidR="00930810" w:rsidRDefault="00930810" w:rsidP="006412B6">
      <w:pPr>
        <w:spacing w:after="0" w:line="240" w:lineRule="auto"/>
        <w:ind w:firstLine="720"/>
        <w:jc w:val="both"/>
        <w:rPr>
          <w:rFonts w:ascii="Times New Roman" w:eastAsia="Times New Roman" w:hAnsi="Times New Roman"/>
          <w:b/>
          <w:bCs/>
          <w:color w:val="000000"/>
          <w:sz w:val="24"/>
          <w:szCs w:val="24"/>
          <w:lang w:eastAsia="lt-LT"/>
        </w:rPr>
      </w:pPr>
    </w:p>
    <w:p w:rsidR="00930810" w:rsidRDefault="00930810" w:rsidP="006412B6">
      <w:pPr>
        <w:spacing w:after="0" w:line="240" w:lineRule="auto"/>
        <w:ind w:firstLine="720"/>
        <w:jc w:val="both"/>
        <w:rPr>
          <w:rFonts w:ascii="Times New Roman" w:eastAsia="Times New Roman" w:hAnsi="Times New Roman"/>
          <w:b/>
          <w:bCs/>
          <w:color w:val="000000"/>
          <w:sz w:val="24"/>
          <w:szCs w:val="24"/>
          <w:lang w:eastAsia="lt-LT"/>
        </w:rPr>
      </w:pPr>
    </w:p>
    <w:p w:rsidR="006412B6" w:rsidRPr="000737D4" w:rsidRDefault="000737D4" w:rsidP="002F02A0">
      <w:pPr>
        <w:spacing w:after="0" w:line="240" w:lineRule="auto"/>
        <w:jc w:val="both"/>
        <w:rPr>
          <w:rFonts w:ascii="Times New Roman" w:eastAsia="Times New Roman" w:hAnsi="Times New Roman"/>
          <w:bCs/>
          <w:color w:val="000000"/>
          <w:sz w:val="24"/>
          <w:szCs w:val="24"/>
          <w:lang w:eastAsia="lt-LT"/>
        </w:rPr>
      </w:pPr>
      <w:r w:rsidRPr="000737D4">
        <w:rPr>
          <w:rFonts w:ascii="Times New Roman" w:eastAsia="Times New Roman" w:hAnsi="Times New Roman"/>
          <w:bCs/>
          <w:color w:val="000000"/>
          <w:sz w:val="24"/>
          <w:szCs w:val="24"/>
          <w:lang w:eastAsia="lt-LT"/>
        </w:rPr>
        <w:t>Direktorė</w:t>
      </w:r>
      <w:r w:rsidR="006412B6" w:rsidRPr="000737D4">
        <w:rPr>
          <w:rFonts w:ascii="Times New Roman" w:eastAsia="Times New Roman" w:hAnsi="Times New Roman"/>
          <w:bCs/>
          <w:color w:val="000000"/>
          <w:sz w:val="24"/>
          <w:szCs w:val="24"/>
          <w:lang w:eastAsia="lt-LT"/>
        </w:rPr>
        <w:t> </w:t>
      </w:r>
      <w:r w:rsidR="002F02A0">
        <w:rPr>
          <w:rFonts w:ascii="Times New Roman" w:eastAsia="Times New Roman" w:hAnsi="Times New Roman"/>
          <w:bCs/>
          <w:color w:val="000000"/>
          <w:sz w:val="24"/>
          <w:szCs w:val="24"/>
          <w:lang w:eastAsia="lt-LT"/>
        </w:rPr>
        <w:tab/>
      </w:r>
      <w:r w:rsidR="002F02A0">
        <w:rPr>
          <w:rFonts w:ascii="Times New Roman" w:eastAsia="Times New Roman" w:hAnsi="Times New Roman"/>
          <w:bCs/>
          <w:color w:val="000000"/>
          <w:sz w:val="24"/>
          <w:szCs w:val="24"/>
          <w:lang w:eastAsia="lt-LT"/>
        </w:rPr>
        <w:tab/>
      </w:r>
      <w:r w:rsidR="002F02A0">
        <w:rPr>
          <w:rFonts w:ascii="Times New Roman" w:eastAsia="Times New Roman" w:hAnsi="Times New Roman"/>
          <w:bCs/>
          <w:color w:val="000000"/>
          <w:sz w:val="24"/>
          <w:szCs w:val="24"/>
          <w:lang w:eastAsia="lt-LT"/>
        </w:rPr>
        <w:tab/>
      </w:r>
      <w:r w:rsidR="002F02A0">
        <w:rPr>
          <w:rFonts w:ascii="Times New Roman" w:eastAsia="Times New Roman" w:hAnsi="Times New Roman"/>
          <w:bCs/>
          <w:color w:val="000000"/>
          <w:sz w:val="24"/>
          <w:szCs w:val="24"/>
          <w:lang w:eastAsia="lt-LT"/>
        </w:rPr>
        <w:tab/>
      </w:r>
      <w:r w:rsidR="002F02A0">
        <w:rPr>
          <w:rFonts w:ascii="Times New Roman" w:eastAsia="Times New Roman" w:hAnsi="Times New Roman"/>
          <w:bCs/>
          <w:color w:val="000000"/>
          <w:sz w:val="24"/>
          <w:szCs w:val="24"/>
          <w:lang w:eastAsia="lt-LT"/>
        </w:rPr>
        <w:tab/>
      </w:r>
      <w:r>
        <w:rPr>
          <w:rFonts w:ascii="Times New Roman" w:eastAsia="Times New Roman" w:hAnsi="Times New Roman"/>
          <w:bCs/>
          <w:color w:val="000000"/>
          <w:sz w:val="24"/>
          <w:szCs w:val="24"/>
          <w:lang w:eastAsia="lt-LT"/>
        </w:rPr>
        <w:t xml:space="preserve">Adelė </w:t>
      </w:r>
      <w:proofErr w:type="spellStart"/>
      <w:r>
        <w:rPr>
          <w:rFonts w:ascii="Times New Roman" w:eastAsia="Times New Roman" w:hAnsi="Times New Roman"/>
          <w:bCs/>
          <w:color w:val="000000"/>
          <w:sz w:val="24"/>
          <w:szCs w:val="24"/>
          <w:lang w:eastAsia="lt-LT"/>
        </w:rPr>
        <w:t>Mazeliauskienė</w:t>
      </w:r>
      <w:proofErr w:type="spellEnd"/>
    </w:p>
    <w:p w:rsidR="000A0E4F" w:rsidRDefault="000A0E4F" w:rsidP="000A0E4F">
      <w:pPr>
        <w:spacing w:after="0" w:line="240" w:lineRule="auto"/>
        <w:jc w:val="both"/>
        <w:rPr>
          <w:rFonts w:ascii="Times New Roman" w:eastAsia="Times New Roman" w:hAnsi="Times New Roman"/>
          <w:color w:val="000000"/>
          <w:sz w:val="24"/>
          <w:szCs w:val="24"/>
          <w:lang w:eastAsia="lt-LT"/>
        </w:rPr>
      </w:pP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930810" w:rsidRPr="00C1742B" w:rsidRDefault="00930810" w:rsidP="00930810">
      <w:pPr>
        <w:spacing w:after="0" w:line="240" w:lineRule="auto"/>
        <w:jc w:val="both"/>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PRITARTA</w:t>
      </w:r>
    </w:p>
    <w:p w:rsidR="00930810" w:rsidRPr="00C1742B" w:rsidRDefault="00AB0D16" w:rsidP="0093081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Centro tarybos</w:t>
      </w:r>
      <w:r w:rsidR="00930810">
        <w:rPr>
          <w:rFonts w:ascii="Times New Roman" w:eastAsia="Times New Roman" w:hAnsi="Times New Roman"/>
          <w:sz w:val="24"/>
          <w:szCs w:val="24"/>
          <w:lang w:eastAsia="lt-LT"/>
        </w:rPr>
        <w:t xml:space="preserve"> </w:t>
      </w:r>
      <w:r w:rsidR="00930810" w:rsidRPr="00C1742B">
        <w:rPr>
          <w:rFonts w:ascii="Times New Roman" w:eastAsia="Times New Roman" w:hAnsi="Times New Roman"/>
          <w:sz w:val="24"/>
          <w:szCs w:val="24"/>
          <w:lang w:eastAsia="lt-LT"/>
        </w:rPr>
        <w:t>posėdžio 201</w:t>
      </w:r>
      <w:r w:rsidR="00930810">
        <w:rPr>
          <w:rFonts w:ascii="Times New Roman" w:eastAsia="Times New Roman" w:hAnsi="Times New Roman"/>
          <w:sz w:val="24"/>
          <w:szCs w:val="24"/>
          <w:lang w:eastAsia="lt-LT"/>
        </w:rPr>
        <w:t>6</w:t>
      </w:r>
      <w:r w:rsidR="00930810" w:rsidRPr="00C1742B">
        <w:rPr>
          <w:rFonts w:ascii="Times New Roman" w:eastAsia="Times New Roman" w:hAnsi="Times New Roman"/>
          <w:sz w:val="24"/>
          <w:szCs w:val="24"/>
          <w:lang w:eastAsia="lt-LT"/>
        </w:rPr>
        <w:t xml:space="preserve"> m. </w:t>
      </w:r>
      <w:r>
        <w:rPr>
          <w:rFonts w:ascii="Times New Roman" w:eastAsia="Times New Roman" w:hAnsi="Times New Roman"/>
          <w:sz w:val="24"/>
          <w:szCs w:val="24"/>
          <w:lang w:eastAsia="lt-LT"/>
        </w:rPr>
        <w:t xml:space="preserve">vasario </w:t>
      </w:r>
      <w:r w:rsidR="000737D4">
        <w:rPr>
          <w:rFonts w:ascii="Times New Roman" w:eastAsia="Times New Roman" w:hAnsi="Times New Roman"/>
          <w:sz w:val="24"/>
          <w:szCs w:val="24"/>
          <w:lang w:eastAsia="lt-LT"/>
        </w:rPr>
        <w:t xml:space="preserve">24 </w:t>
      </w:r>
      <w:r w:rsidR="00930810" w:rsidRPr="00C1742B">
        <w:rPr>
          <w:rFonts w:ascii="Times New Roman" w:eastAsia="Times New Roman" w:hAnsi="Times New Roman"/>
          <w:sz w:val="24"/>
          <w:szCs w:val="24"/>
          <w:lang w:eastAsia="lt-LT"/>
        </w:rPr>
        <w:t>d.</w:t>
      </w:r>
    </w:p>
    <w:p w:rsidR="00930810" w:rsidRPr="00C1742B" w:rsidRDefault="00930810" w:rsidP="00930810">
      <w:pPr>
        <w:rPr>
          <w:b/>
        </w:rPr>
      </w:pPr>
      <w:r w:rsidRPr="000737D4">
        <w:rPr>
          <w:rFonts w:ascii="Times New Roman" w:eastAsia="Times New Roman" w:hAnsi="Times New Roman"/>
          <w:sz w:val="24"/>
          <w:szCs w:val="24"/>
          <w:lang w:eastAsia="lt-LT"/>
        </w:rPr>
        <w:t>protokolu Nr.</w:t>
      </w:r>
      <w:r w:rsidR="00AB0D16" w:rsidRPr="000737D4">
        <w:rPr>
          <w:rFonts w:ascii="Times New Roman" w:eastAsia="Times New Roman" w:hAnsi="Times New Roman"/>
          <w:sz w:val="24"/>
          <w:szCs w:val="24"/>
          <w:lang w:eastAsia="lt-LT"/>
        </w:rPr>
        <w:t xml:space="preserve"> 2</w:t>
      </w:r>
    </w:p>
    <w:sectPr w:rsidR="00930810" w:rsidRPr="00C1742B" w:rsidSect="000A0E4F">
      <w:headerReference w:type="default" r:id="rId13"/>
      <w:pgSz w:w="11906" w:h="16838" w:code="9"/>
      <w:pgMar w:top="1134" w:right="794" w:bottom="567" w:left="1701" w:header="284" w:footer="284"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923" w:rsidRDefault="00282923" w:rsidP="000A0E4F">
      <w:pPr>
        <w:spacing w:after="0" w:line="240" w:lineRule="auto"/>
      </w:pPr>
      <w:r>
        <w:separator/>
      </w:r>
    </w:p>
  </w:endnote>
  <w:endnote w:type="continuationSeparator" w:id="0">
    <w:p w:rsidR="00282923" w:rsidRDefault="00282923" w:rsidP="000A0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923" w:rsidRDefault="00282923" w:rsidP="000A0E4F">
      <w:pPr>
        <w:spacing w:after="0" w:line="240" w:lineRule="auto"/>
      </w:pPr>
      <w:r>
        <w:separator/>
      </w:r>
    </w:p>
  </w:footnote>
  <w:footnote w:type="continuationSeparator" w:id="0">
    <w:p w:rsidR="00282923" w:rsidRDefault="00282923" w:rsidP="000A0E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0E4F" w:rsidRPr="000A0E4F" w:rsidRDefault="000A0E4F">
    <w:pPr>
      <w:pStyle w:val="Antrats"/>
      <w:jc w:val="center"/>
      <w:rPr>
        <w:rFonts w:ascii="Times New Roman" w:hAnsi="Times New Roman"/>
        <w:sz w:val="24"/>
      </w:rPr>
    </w:pPr>
    <w:r w:rsidRPr="000A0E4F">
      <w:rPr>
        <w:rFonts w:ascii="Times New Roman" w:hAnsi="Times New Roman"/>
        <w:sz w:val="24"/>
      </w:rPr>
      <w:fldChar w:fldCharType="begin"/>
    </w:r>
    <w:r w:rsidRPr="000A0E4F">
      <w:rPr>
        <w:rFonts w:ascii="Times New Roman" w:hAnsi="Times New Roman"/>
        <w:sz w:val="24"/>
      </w:rPr>
      <w:instrText>PAGE   \* MERGEFORMAT</w:instrText>
    </w:r>
    <w:r w:rsidRPr="000A0E4F">
      <w:rPr>
        <w:rFonts w:ascii="Times New Roman" w:hAnsi="Times New Roman"/>
        <w:sz w:val="24"/>
      </w:rPr>
      <w:fldChar w:fldCharType="separate"/>
    </w:r>
    <w:r w:rsidR="000E16EA">
      <w:rPr>
        <w:rFonts w:ascii="Times New Roman" w:hAnsi="Times New Roman"/>
        <w:noProof/>
        <w:sz w:val="24"/>
      </w:rPr>
      <w:t>5</w:t>
    </w:r>
    <w:r w:rsidRPr="000A0E4F">
      <w:rPr>
        <w:rFonts w:ascii="Times New Roman" w:hAnsi="Times New Roman"/>
        <w:sz w:val="24"/>
      </w:rPr>
      <w:fldChar w:fldCharType="end"/>
    </w:r>
  </w:p>
  <w:p w:rsidR="000A0E4F" w:rsidRDefault="000A0E4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13A4"/>
    <w:rsid w:val="00030CA2"/>
    <w:rsid w:val="000737D4"/>
    <w:rsid w:val="000A0E4F"/>
    <w:rsid w:val="000B1D3D"/>
    <w:rsid w:val="000E0B60"/>
    <w:rsid w:val="000E16EA"/>
    <w:rsid w:val="000F2C7C"/>
    <w:rsid w:val="000F2CBC"/>
    <w:rsid w:val="001345DE"/>
    <w:rsid w:val="002548FB"/>
    <w:rsid w:val="00260583"/>
    <w:rsid w:val="00282923"/>
    <w:rsid w:val="002A35B3"/>
    <w:rsid w:val="002A7036"/>
    <w:rsid w:val="002C1CC8"/>
    <w:rsid w:val="002F02A0"/>
    <w:rsid w:val="002F02C4"/>
    <w:rsid w:val="00371004"/>
    <w:rsid w:val="0037158C"/>
    <w:rsid w:val="0039132F"/>
    <w:rsid w:val="003D1429"/>
    <w:rsid w:val="003D5B7C"/>
    <w:rsid w:val="003E7FE4"/>
    <w:rsid w:val="00402669"/>
    <w:rsid w:val="00434640"/>
    <w:rsid w:val="00463C53"/>
    <w:rsid w:val="00490BAE"/>
    <w:rsid w:val="00497574"/>
    <w:rsid w:val="004A1066"/>
    <w:rsid w:val="004A74BD"/>
    <w:rsid w:val="004C2A36"/>
    <w:rsid w:val="004D66CC"/>
    <w:rsid w:val="004E3CCF"/>
    <w:rsid w:val="00500DB4"/>
    <w:rsid w:val="0057253F"/>
    <w:rsid w:val="00586B19"/>
    <w:rsid w:val="005A4C75"/>
    <w:rsid w:val="006002EF"/>
    <w:rsid w:val="006412B6"/>
    <w:rsid w:val="00644C13"/>
    <w:rsid w:val="00652DA5"/>
    <w:rsid w:val="0065336E"/>
    <w:rsid w:val="00656B2B"/>
    <w:rsid w:val="00661807"/>
    <w:rsid w:val="006C57B9"/>
    <w:rsid w:val="006E3EBB"/>
    <w:rsid w:val="006F0776"/>
    <w:rsid w:val="006F190E"/>
    <w:rsid w:val="006F19F4"/>
    <w:rsid w:val="006F468D"/>
    <w:rsid w:val="00706E8D"/>
    <w:rsid w:val="00707165"/>
    <w:rsid w:val="00717AA1"/>
    <w:rsid w:val="0073769E"/>
    <w:rsid w:val="0075467A"/>
    <w:rsid w:val="0078741C"/>
    <w:rsid w:val="007C1189"/>
    <w:rsid w:val="007C4E17"/>
    <w:rsid w:val="00801579"/>
    <w:rsid w:val="008074A9"/>
    <w:rsid w:val="00813B58"/>
    <w:rsid w:val="00832870"/>
    <w:rsid w:val="00836E64"/>
    <w:rsid w:val="00850D2E"/>
    <w:rsid w:val="00862EA3"/>
    <w:rsid w:val="00870CE0"/>
    <w:rsid w:val="008964CF"/>
    <w:rsid w:val="00896D3B"/>
    <w:rsid w:val="008A494B"/>
    <w:rsid w:val="008D3A8E"/>
    <w:rsid w:val="009278B0"/>
    <w:rsid w:val="00930810"/>
    <w:rsid w:val="00964127"/>
    <w:rsid w:val="009A6B79"/>
    <w:rsid w:val="009C4DF2"/>
    <w:rsid w:val="009E7F77"/>
    <w:rsid w:val="009F6DD1"/>
    <w:rsid w:val="00A10C68"/>
    <w:rsid w:val="00A146EF"/>
    <w:rsid w:val="00AA6C78"/>
    <w:rsid w:val="00AB0D16"/>
    <w:rsid w:val="00B366FB"/>
    <w:rsid w:val="00B5010F"/>
    <w:rsid w:val="00B663A4"/>
    <w:rsid w:val="00BB633F"/>
    <w:rsid w:val="00C3786B"/>
    <w:rsid w:val="00C43C97"/>
    <w:rsid w:val="00C45E19"/>
    <w:rsid w:val="00C54502"/>
    <w:rsid w:val="00C54DE7"/>
    <w:rsid w:val="00C63956"/>
    <w:rsid w:val="00C816F1"/>
    <w:rsid w:val="00CA65E3"/>
    <w:rsid w:val="00CC114B"/>
    <w:rsid w:val="00CF2F40"/>
    <w:rsid w:val="00D01F6A"/>
    <w:rsid w:val="00D6456C"/>
    <w:rsid w:val="00D70D99"/>
    <w:rsid w:val="00D75650"/>
    <w:rsid w:val="00DA0B7D"/>
    <w:rsid w:val="00DA25F6"/>
    <w:rsid w:val="00E15D23"/>
    <w:rsid w:val="00E26C92"/>
    <w:rsid w:val="00F4164C"/>
    <w:rsid w:val="00F666D8"/>
    <w:rsid w:val="00F813B8"/>
    <w:rsid w:val="00F85C1F"/>
    <w:rsid w:val="00FD308B"/>
    <w:rsid w:val="00FF0172"/>
    <w:rsid w:val="00FF29E8"/>
    <w:rsid w:val="00FF44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Sraopastraipa">
    <w:name w:val="List Paragraph"/>
    <w:basedOn w:val="prastasis"/>
    <w:uiPriority w:val="34"/>
    <w:qFormat/>
    <w:rsid w:val="00AB0D16"/>
    <w:pPr>
      <w:spacing w:after="0"/>
      <w:ind w:left="720"/>
      <w:contextualSpacing/>
    </w:pPr>
    <w:rPr>
      <w:rFonts w:ascii="Arial" w:eastAsia="Arial" w:hAnsi="Arial" w:cs="Arial"/>
      <w:color w:val="000000"/>
      <w:szCs w:val="20"/>
      <w:lang w:eastAsia="lt-LT"/>
    </w:rPr>
  </w:style>
  <w:style w:type="paragraph" w:styleId="prastasistinklapis">
    <w:name w:val="Normal (Web)"/>
    <w:basedOn w:val="prastasis"/>
    <w:uiPriority w:val="99"/>
    <w:semiHidden/>
    <w:unhideWhenUsed/>
    <w:rsid w:val="00AB0D16"/>
    <w:pPr>
      <w:spacing w:before="100" w:beforeAutospacing="1" w:after="100" w:afterAutospacing="1"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unhideWhenUsed/>
    <w:rsid w:val="000A0E4F"/>
    <w:pPr>
      <w:tabs>
        <w:tab w:val="center" w:pos="4819"/>
        <w:tab w:val="right" w:pos="9638"/>
      </w:tabs>
    </w:pPr>
  </w:style>
  <w:style w:type="character" w:customStyle="1" w:styleId="AntratsDiagrama">
    <w:name w:val="Antraštės Diagrama"/>
    <w:link w:val="Antrats"/>
    <w:uiPriority w:val="99"/>
    <w:rsid w:val="000A0E4F"/>
    <w:rPr>
      <w:sz w:val="22"/>
      <w:szCs w:val="22"/>
      <w:lang w:eastAsia="en-US"/>
    </w:rPr>
  </w:style>
  <w:style w:type="paragraph" w:styleId="Porat">
    <w:name w:val="footer"/>
    <w:basedOn w:val="prastasis"/>
    <w:link w:val="PoratDiagrama"/>
    <w:uiPriority w:val="99"/>
    <w:unhideWhenUsed/>
    <w:rsid w:val="000A0E4F"/>
    <w:pPr>
      <w:tabs>
        <w:tab w:val="center" w:pos="4819"/>
        <w:tab w:val="right" w:pos="9638"/>
      </w:tabs>
    </w:pPr>
  </w:style>
  <w:style w:type="character" w:customStyle="1" w:styleId="PoratDiagrama">
    <w:name w:val="Poraštė Diagrama"/>
    <w:link w:val="Porat"/>
    <w:uiPriority w:val="99"/>
    <w:rsid w:val="000A0E4F"/>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Sraopastraipa">
    <w:name w:val="List Paragraph"/>
    <w:basedOn w:val="prastasis"/>
    <w:uiPriority w:val="34"/>
    <w:qFormat/>
    <w:rsid w:val="00AB0D16"/>
    <w:pPr>
      <w:spacing w:after="0"/>
      <w:ind w:left="720"/>
      <w:contextualSpacing/>
    </w:pPr>
    <w:rPr>
      <w:rFonts w:ascii="Arial" w:eastAsia="Arial" w:hAnsi="Arial" w:cs="Arial"/>
      <w:color w:val="000000"/>
      <w:szCs w:val="20"/>
      <w:lang w:eastAsia="lt-LT"/>
    </w:rPr>
  </w:style>
  <w:style w:type="paragraph" w:styleId="prastasistinklapis">
    <w:name w:val="Normal (Web)"/>
    <w:basedOn w:val="prastasis"/>
    <w:uiPriority w:val="99"/>
    <w:semiHidden/>
    <w:unhideWhenUsed/>
    <w:rsid w:val="00AB0D16"/>
    <w:pPr>
      <w:spacing w:before="100" w:beforeAutospacing="1" w:after="100" w:afterAutospacing="1"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unhideWhenUsed/>
    <w:rsid w:val="000A0E4F"/>
    <w:pPr>
      <w:tabs>
        <w:tab w:val="center" w:pos="4819"/>
        <w:tab w:val="right" w:pos="9638"/>
      </w:tabs>
    </w:pPr>
  </w:style>
  <w:style w:type="character" w:customStyle="1" w:styleId="AntratsDiagrama">
    <w:name w:val="Antraštės Diagrama"/>
    <w:link w:val="Antrats"/>
    <w:uiPriority w:val="99"/>
    <w:rsid w:val="000A0E4F"/>
    <w:rPr>
      <w:sz w:val="22"/>
      <w:szCs w:val="22"/>
      <w:lang w:eastAsia="en-US"/>
    </w:rPr>
  </w:style>
  <w:style w:type="paragraph" w:styleId="Porat">
    <w:name w:val="footer"/>
    <w:basedOn w:val="prastasis"/>
    <w:link w:val="PoratDiagrama"/>
    <w:uiPriority w:val="99"/>
    <w:unhideWhenUsed/>
    <w:rsid w:val="000A0E4F"/>
    <w:pPr>
      <w:tabs>
        <w:tab w:val="center" w:pos="4819"/>
        <w:tab w:val="right" w:pos="9638"/>
      </w:tabs>
    </w:pPr>
  </w:style>
  <w:style w:type="character" w:customStyle="1" w:styleId="PoratDiagrama">
    <w:name w:val="Poraštė Diagrama"/>
    <w:link w:val="Porat"/>
    <w:uiPriority w:val="99"/>
    <w:rsid w:val="000A0E4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933822577">
      <w:bodyDiv w:val="1"/>
      <w:marLeft w:val="0"/>
      <w:marRight w:val="0"/>
      <w:marTop w:val="0"/>
      <w:marBottom w:val="0"/>
      <w:divBdr>
        <w:top w:val="none" w:sz="0" w:space="0" w:color="auto"/>
        <w:left w:val="none" w:sz="0" w:space="0" w:color="auto"/>
        <w:bottom w:val="none" w:sz="0" w:space="0" w:color="auto"/>
        <w:right w:val="none" w:sz="0" w:space="0" w:color="auto"/>
      </w:divBdr>
      <w:divsChild>
        <w:div w:id="205602190">
          <w:marLeft w:val="0"/>
          <w:marRight w:val="0"/>
          <w:marTop w:val="0"/>
          <w:marBottom w:val="0"/>
          <w:divBdr>
            <w:top w:val="none" w:sz="0" w:space="0" w:color="auto"/>
            <w:left w:val="none" w:sz="0" w:space="0" w:color="auto"/>
            <w:bottom w:val="none" w:sz="0" w:space="0" w:color="auto"/>
            <w:right w:val="none" w:sz="0" w:space="0" w:color="auto"/>
          </w:divBdr>
        </w:div>
        <w:div w:id="477265329">
          <w:marLeft w:val="0"/>
          <w:marRight w:val="0"/>
          <w:marTop w:val="0"/>
          <w:marBottom w:val="0"/>
          <w:divBdr>
            <w:top w:val="none" w:sz="0" w:space="0" w:color="auto"/>
            <w:left w:val="none" w:sz="0" w:space="0" w:color="auto"/>
            <w:bottom w:val="none" w:sz="0" w:space="0" w:color="auto"/>
            <w:right w:val="none" w:sz="0" w:space="0" w:color="auto"/>
          </w:divBdr>
        </w:div>
        <w:div w:id="549342308">
          <w:marLeft w:val="0"/>
          <w:marRight w:val="0"/>
          <w:marTop w:val="0"/>
          <w:marBottom w:val="0"/>
          <w:divBdr>
            <w:top w:val="none" w:sz="0" w:space="0" w:color="auto"/>
            <w:left w:val="none" w:sz="0" w:space="0" w:color="auto"/>
            <w:bottom w:val="none" w:sz="0" w:space="0" w:color="auto"/>
            <w:right w:val="none" w:sz="0" w:space="0" w:color="auto"/>
          </w:divBdr>
        </w:div>
        <w:div w:id="566770945">
          <w:marLeft w:val="0"/>
          <w:marRight w:val="0"/>
          <w:marTop w:val="0"/>
          <w:marBottom w:val="0"/>
          <w:divBdr>
            <w:top w:val="none" w:sz="0" w:space="0" w:color="auto"/>
            <w:left w:val="none" w:sz="0" w:space="0" w:color="auto"/>
            <w:bottom w:val="none" w:sz="0" w:space="0" w:color="auto"/>
            <w:right w:val="none" w:sz="0" w:space="0" w:color="auto"/>
          </w:divBdr>
        </w:div>
        <w:div w:id="598483808">
          <w:marLeft w:val="0"/>
          <w:marRight w:val="0"/>
          <w:marTop w:val="0"/>
          <w:marBottom w:val="0"/>
          <w:divBdr>
            <w:top w:val="none" w:sz="0" w:space="0" w:color="auto"/>
            <w:left w:val="none" w:sz="0" w:space="0" w:color="auto"/>
            <w:bottom w:val="none" w:sz="0" w:space="0" w:color="auto"/>
            <w:right w:val="none" w:sz="0" w:space="0" w:color="auto"/>
          </w:divBdr>
        </w:div>
        <w:div w:id="894123511">
          <w:marLeft w:val="0"/>
          <w:marRight w:val="0"/>
          <w:marTop w:val="0"/>
          <w:marBottom w:val="0"/>
          <w:divBdr>
            <w:top w:val="none" w:sz="0" w:space="0" w:color="auto"/>
            <w:left w:val="none" w:sz="0" w:space="0" w:color="auto"/>
            <w:bottom w:val="none" w:sz="0" w:space="0" w:color="auto"/>
            <w:right w:val="none" w:sz="0" w:space="0" w:color="auto"/>
          </w:divBdr>
        </w:div>
        <w:div w:id="972177843">
          <w:marLeft w:val="0"/>
          <w:marRight w:val="0"/>
          <w:marTop w:val="0"/>
          <w:marBottom w:val="0"/>
          <w:divBdr>
            <w:top w:val="none" w:sz="0" w:space="0" w:color="auto"/>
            <w:left w:val="none" w:sz="0" w:space="0" w:color="auto"/>
            <w:bottom w:val="none" w:sz="0" w:space="0" w:color="auto"/>
            <w:right w:val="none" w:sz="0" w:space="0" w:color="auto"/>
          </w:divBdr>
        </w:div>
        <w:div w:id="1562906927">
          <w:marLeft w:val="0"/>
          <w:marRight w:val="0"/>
          <w:marTop w:val="0"/>
          <w:marBottom w:val="0"/>
          <w:divBdr>
            <w:top w:val="none" w:sz="0" w:space="0" w:color="auto"/>
            <w:left w:val="none" w:sz="0" w:space="0" w:color="auto"/>
            <w:bottom w:val="none" w:sz="0" w:space="0" w:color="auto"/>
            <w:right w:val="none" w:sz="0" w:space="0" w:color="auto"/>
          </w:divBdr>
        </w:div>
        <w:div w:id="2002999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dagogusc@psckretingos.lt"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kretingosturizmas.inf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kretingosturizmas.info"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Lapas1!$B$1</c:f>
              <c:strCache>
                <c:ptCount val="1"/>
                <c:pt idx="0">
                  <c:v>Akredituotos</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w="25402">
                <a:noFill/>
              </a:ln>
            </c:spPr>
            <c:txPr>
              <a:bodyPr rot="0" spcFirstLastPara="1" vertOverflow="ellipsis" vert="horz" wrap="square" lIns="38100" tIns="19050" rIns="38100" bIns="19050" anchor="ctr" anchorCtr="1">
                <a:spAutoFit/>
              </a:bodyPr>
              <a:lstStyle/>
              <a:p>
                <a:pPr>
                  <a:defRPr sz="1050" b="0" i="0" u="none" strike="noStrike" kern="1200" baseline="0">
                    <a:solidFill>
                      <a:sysClr val="windowText" lastClr="000000"/>
                    </a:solidFill>
                    <a:latin typeface="Times New Roman" pitchFamily="18" charset="0"/>
                    <a:ea typeface="+mn-ea"/>
                    <a:cs typeface="Times New Roman"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2012 m.</c:v>
                </c:pt>
                <c:pt idx="1">
                  <c:v>2013 m.</c:v>
                </c:pt>
                <c:pt idx="2">
                  <c:v>2014 m.</c:v>
                </c:pt>
                <c:pt idx="3">
                  <c:v>2015 m.</c:v>
                </c:pt>
              </c:strCache>
            </c:strRef>
          </c:cat>
          <c:val>
            <c:numRef>
              <c:f>Lapas1!$B$2:$B$5</c:f>
              <c:numCache>
                <c:formatCode>General</c:formatCode>
                <c:ptCount val="4"/>
                <c:pt idx="0">
                  <c:v>0</c:v>
                </c:pt>
                <c:pt idx="1">
                  <c:v>1</c:v>
                </c:pt>
                <c:pt idx="2">
                  <c:v>0</c:v>
                </c:pt>
                <c:pt idx="3">
                  <c:v>0</c:v>
                </c:pt>
              </c:numCache>
            </c:numRef>
          </c:val>
        </c:ser>
        <c:ser>
          <c:idx val="1"/>
          <c:order val="1"/>
          <c:tx>
            <c:strRef>
              <c:f>Lapas1!$C$1</c:f>
              <c:strCache>
                <c:ptCount val="1"/>
                <c:pt idx="0">
                  <c:v>Prilygintos akredituotoms</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w="25402">
                <a:noFill/>
              </a:ln>
            </c:spPr>
            <c:txPr>
              <a:bodyPr rot="0" spcFirstLastPara="1" vertOverflow="ellipsis" vert="horz" wrap="square" lIns="38100" tIns="19050" rIns="38100" bIns="19050" anchor="ctr" anchorCtr="1">
                <a:spAutoFit/>
              </a:bodyPr>
              <a:lstStyle/>
              <a:p>
                <a:pPr>
                  <a:defRPr sz="1050" b="0" i="0" u="none" strike="noStrike" kern="1200" baseline="0">
                    <a:solidFill>
                      <a:sysClr val="windowText" lastClr="000000"/>
                    </a:solidFill>
                    <a:latin typeface="Times New Roman" pitchFamily="18" charset="0"/>
                    <a:ea typeface="+mn-ea"/>
                    <a:cs typeface="Times New Roman"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2012 m.</c:v>
                </c:pt>
                <c:pt idx="1">
                  <c:v>2013 m.</c:v>
                </c:pt>
                <c:pt idx="2">
                  <c:v>2014 m.</c:v>
                </c:pt>
                <c:pt idx="3">
                  <c:v>2015 m.</c:v>
                </c:pt>
              </c:strCache>
            </c:strRef>
          </c:cat>
          <c:val>
            <c:numRef>
              <c:f>Lapas1!$C$2:$C$5</c:f>
              <c:numCache>
                <c:formatCode>General</c:formatCode>
                <c:ptCount val="4"/>
                <c:pt idx="0">
                  <c:v>11</c:v>
                </c:pt>
                <c:pt idx="1">
                  <c:v>11</c:v>
                </c:pt>
                <c:pt idx="2">
                  <c:v>6</c:v>
                </c:pt>
                <c:pt idx="3">
                  <c:v>4</c:v>
                </c:pt>
              </c:numCache>
            </c:numRef>
          </c:val>
        </c:ser>
        <c:ser>
          <c:idx val="2"/>
          <c:order val="2"/>
          <c:tx>
            <c:strRef>
              <c:f>Lapas1!$D$1</c:f>
              <c:strCache>
                <c:ptCount val="1"/>
                <c:pt idx="0">
                  <c:v>Iš viso</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w="25402">
                <a:noFill/>
              </a:ln>
            </c:spPr>
            <c:txPr>
              <a:bodyPr rot="0" spcFirstLastPara="1" vertOverflow="ellipsis" vert="horz" wrap="square" lIns="38100" tIns="19050" rIns="38100" bIns="19050" anchor="ctr" anchorCtr="1">
                <a:spAutoFit/>
              </a:bodyPr>
              <a:lstStyle/>
              <a:p>
                <a:pPr>
                  <a:defRPr sz="1050" b="0" i="0" u="none" strike="noStrike" kern="1200" baseline="0">
                    <a:solidFill>
                      <a:sysClr val="windowText" lastClr="000000"/>
                    </a:solidFill>
                    <a:latin typeface="Times New Roman" pitchFamily="18" charset="0"/>
                    <a:ea typeface="+mn-ea"/>
                    <a:cs typeface="Times New Roman"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2012 m.</c:v>
                </c:pt>
                <c:pt idx="1">
                  <c:v>2013 m.</c:v>
                </c:pt>
                <c:pt idx="2">
                  <c:v>2014 m.</c:v>
                </c:pt>
                <c:pt idx="3">
                  <c:v>2015 m.</c:v>
                </c:pt>
              </c:strCache>
            </c:strRef>
          </c:cat>
          <c:val>
            <c:numRef>
              <c:f>Lapas1!$D$2:$D$5</c:f>
              <c:numCache>
                <c:formatCode>General</c:formatCode>
                <c:ptCount val="4"/>
                <c:pt idx="0">
                  <c:v>87</c:v>
                </c:pt>
                <c:pt idx="1">
                  <c:v>87</c:v>
                </c:pt>
                <c:pt idx="2">
                  <c:v>101</c:v>
                </c:pt>
                <c:pt idx="3">
                  <c:v>99</c:v>
                </c:pt>
              </c:numCache>
            </c:numRef>
          </c:val>
        </c:ser>
        <c:dLbls>
          <c:showLegendKey val="0"/>
          <c:showVal val="0"/>
          <c:showCatName val="0"/>
          <c:showSerName val="0"/>
          <c:showPercent val="0"/>
          <c:showBubbleSize val="0"/>
        </c:dLbls>
        <c:gapWidth val="100"/>
        <c:overlap val="-24"/>
        <c:axId val="109312640"/>
        <c:axId val="109056384"/>
      </c:barChart>
      <c:catAx>
        <c:axId val="109312640"/>
        <c:scaling>
          <c:orientation val="minMax"/>
        </c:scaling>
        <c:delete val="0"/>
        <c:axPos val="b"/>
        <c:numFmt formatCode="General" sourceLinked="1"/>
        <c:majorTickMark val="none"/>
        <c:minorTickMark val="none"/>
        <c:tickLblPos val="nextTo"/>
        <c:spPr>
          <a:noFill/>
          <a:ln w="12701" cap="flat" cmpd="sng" algn="ctr">
            <a:solidFill>
              <a:schemeClr val="tx1">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ysClr val="windowText" lastClr="000000"/>
                </a:solidFill>
                <a:latin typeface="Times New Roman" pitchFamily="18" charset="0"/>
                <a:ea typeface="+mn-ea"/>
                <a:cs typeface="Times New Roman" pitchFamily="18" charset="0"/>
              </a:defRPr>
            </a:pPr>
            <a:endParaRPr lang="lt-LT"/>
          </a:p>
        </c:txPr>
        <c:crossAx val="109056384"/>
        <c:crosses val="autoZero"/>
        <c:auto val="1"/>
        <c:lblAlgn val="ctr"/>
        <c:lblOffset val="100"/>
        <c:noMultiLvlLbl val="0"/>
      </c:catAx>
      <c:valAx>
        <c:axId val="109056384"/>
        <c:scaling>
          <c:orientation val="minMax"/>
        </c:scaling>
        <c:delete val="0"/>
        <c:axPos val="l"/>
        <c:majorGridlines>
          <c:spPr>
            <a:ln w="9526" cap="flat" cmpd="sng" algn="ctr">
              <a:solidFill>
                <a:schemeClr val="tx1">
                  <a:lumMod val="15000"/>
                  <a:lumOff val="85000"/>
                </a:schemeClr>
              </a:solidFill>
              <a:round/>
            </a:ln>
            <a:effectLst/>
          </c:spPr>
        </c:majorGridlines>
        <c:numFmt formatCode="General" sourceLinked="1"/>
        <c:majorTickMark val="none"/>
        <c:minorTickMark val="none"/>
        <c:tickLblPos val="nextTo"/>
        <c:spPr>
          <a:ln w="9526">
            <a:noFill/>
          </a:ln>
        </c:spPr>
        <c:txPr>
          <a:bodyPr rot="-60000000" spcFirstLastPara="1" vertOverflow="ellipsis" vert="horz" wrap="square" anchor="ctr" anchorCtr="1"/>
          <a:lstStyle/>
          <a:p>
            <a:pPr>
              <a:defRPr sz="1050" b="0" i="0" u="none" strike="noStrike" kern="1200" baseline="0">
                <a:solidFill>
                  <a:sysClr val="windowText" lastClr="000000"/>
                </a:solidFill>
                <a:latin typeface="Times New Roman" pitchFamily="18" charset="0"/>
                <a:ea typeface="+mn-ea"/>
                <a:cs typeface="Times New Roman" pitchFamily="18" charset="0"/>
              </a:defRPr>
            </a:pPr>
            <a:endParaRPr lang="lt-LT"/>
          </a:p>
        </c:txPr>
        <c:crossAx val="109312640"/>
        <c:crosses val="autoZero"/>
        <c:crossBetween val="between"/>
      </c:valAx>
      <c:spPr>
        <a:noFill/>
        <a:ln w="25402">
          <a:noFill/>
        </a:ln>
      </c:spPr>
    </c:plotArea>
    <c:legend>
      <c:legendPos val="b"/>
      <c:overlay val="0"/>
      <c:spPr>
        <a:noFill/>
        <a:ln w="25402">
          <a:noFill/>
        </a:ln>
      </c:spPr>
      <c:txPr>
        <a:bodyPr rot="0" spcFirstLastPara="1" vertOverflow="ellipsis" vert="horz" wrap="square" anchor="ctr" anchorCtr="1"/>
        <a:lstStyle/>
        <a:p>
          <a:pPr>
            <a:defRPr sz="1050" b="0" i="0" u="none" strike="noStrike" kern="1200" baseline="0">
              <a:solidFill>
                <a:sysClr val="windowText" lastClr="000000"/>
              </a:solidFill>
              <a:latin typeface="Times New Roman" pitchFamily="18" charset="0"/>
              <a:ea typeface="+mn-ea"/>
              <a:cs typeface="Times New Roman" pitchFamily="18" charset="0"/>
            </a:defRPr>
          </a:pPr>
          <a:endParaRPr lang="lt-LT"/>
        </a:p>
      </c:txPr>
    </c:legend>
    <c:plotVisOnly val="1"/>
    <c:dispBlanksAs val="gap"/>
    <c:showDLblsOverMax val="0"/>
  </c:chart>
  <c:spPr>
    <a:solidFill>
      <a:schemeClr val="bg1"/>
    </a:solidFill>
    <a:ln w="9526"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Lapas1!$B$1</c:f>
              <c:strCache>
                <c:ptCount val="1"/>
                <c:pt idx="0">
                  <c:v>Šalies</c:v>
                </c:pt>
              </c:strCache>
            </c:strRef>
          </c:tx>
          <c:invertIfNegative val="0"/>
          <c:dLbls>
            <c:spPr>
              <a:noFill/>
              <a:ln w="25369">
                <a:noFill/>
              </a:ln>
            </c:spPr>
            <c:txPr>
              <a:bodyPr/>
              <a:lstStyle/>
              <a:p>
                <a:pPr>
                  <a:defRPr sz="1049">
                    <a:solidFill>
                      <a:sysClr val="windowText" lastClr="000000"/>
                    </a:solidFill>
                    <a:latin typeface="Times New Roman" pitchFamily="18" charset="0"/>
                    <a:cs typeface="Times New Roman"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Lapas1!$A$2:$A$4</c:f>
              <c:strCache>
                <c:ptCount val="3"/>
                <c:pt idx="0">
                  <c:v>2013 m.</c:v>
                </c:pt>
                <c:pt idx="1">
                  <c:v>2014 m.</c:v>
                </c:pt>
                <c:pt idx="2">
                  <c:v>2015 m.</c:v>
                </c:pt>
              </c:strCache>
            </c:strRef>
          </c:cat>
          <c:val>
            <c:numRef>
              <c:f>Lapas1!$B$2:$B$4</c:f>
              <c:numCache>
                <c:formatCode>General</c:formatCode>
                <c:ptCount val="3"/>
                <c:pt idx="0">
                  <c:v>2</c:v>
                </c:pt>
                <c:pt idx="1">
                  <c:v>4</c:v>
                </c:pt>
                <c:pt idx="2">
                  <c:v>4</c:v>
                </c:pt>
              </c:numCache>
            </c:numRef>
          </c:val>
        </c:ser>
        <c:ser>
          <c:idx val="1"/>
          <c:order val="1"/>
          <c:tx>
            <c:strRef>
              <c:f>Lapas1!$C$1</c:f>
              <c:strCache>
                <c:ptCount val="1"/>
                <c:pt idx="0">
                  <c:v>Tarptautiniai</c:v>
                </c:pt>
              </c:strCache>
            </c:strRef>
          </c:tx>
          <c:invertIfNegative val="0"/>
          <c:dLbls>
            <c:spPr>
              <a:noFill/>
              <a:ln w="25369">
                <a:noFill/>
              </a:ln>
            </c:spPr>
            <c:txPr>
              <a:bodyPr/>
              <a:lstStyle/>
              <a:p>
                <a:pPr>
                  <a:defRPr sz="1049">
                    <a:solidFill>
                      <a:sysClr val="windowText" lastClr="000000"/>
                    </a:solidFill>
                    <a:latin typeface="Times New Roman" pitchFamily="18" charset="0"/>
                    <a:cs typeface="Times New Roman"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Lapas1!$A$2:$A$4</c:f>
              <c:strCache>
                <c:ptCount val="3"/>
                <c:pt idx="0">
                  <c:v>2013 m.</c:v>
                </c:pt>
                <c:pt idx="1">
                  <c:v>2014 m.</c:v>
                </c:pt>
                <c:pt idx="2">
                  <c:v>2015 m.</c:v>
                </c:pt>
              </c:strCache>
            </c:strRef>
          </c:cat>
          <c:val>
            <c:numRef>
              <c:f>Lapas1!$C$2:$C$4</c:f>
              <c:numCache>
                <c:formatCode>General</c:formatCode>
                <c:ptCount val="3"/>
                <c:pt idx="0">
                  <c:v>3</c:v>
                </c:pt>
                <c:pt idx="1">
                  <c:v>3</c:v>
                </c:pt>
                <c:pt idx="2">
                  <c:v>1</c:v>
                </c:pt>
              </c:numCache>
            </c:numRef>
          </c:val>
        </c:ser>
        <c:dLbls>
          <c:showLegendKey val="0"/>
          <c:showVal val="0"/>
          <c:showCatName val="0"/>
          <c:showSerName val="0"/>
          <c:showPercent val="0"/>
          <c:showBubbleSize val="0"/>
        </c:dLbls>
        <c:gapWidth val="150"/>
        <c:axId val="109086208"/>
        <c:axId val="109087744"/>
      </c:barChart>
      <c:catAx>
        <c:axId val="109086208"/>
        <c:scaling>
          <c:orientation val="minMax"/>
        </c:scaling>
        <c:delete val="0"/>
        <c:axPos val="b"/>
        <c:numFmt formatCode="General" sourceLinked="0"/>
        <c:majorTickMark val="out"/>
        <c:minorTickMark val="none"/>
        <c:tickLblPos val="nextTo"/>
        <c:txPr>
          <a:bodyPr/>
          <a:lstStyle/>
          <a:p>
            <a:pPr>
              <a:defRPr sz="1049">
                <a:solidFill>
                  <a:sysClr val="windowText" lastClr="000000"/>
                </a:solidFill>
                <a:latin typeface="Times New Roman" pitchFamily="18" charset="0"/>
                <a:cs typeface="Times New Roman" pitchFamily="18" charset="0"/>
              </a:defRPr>
            </a:pPr>
            <a:endParaRPr lang="lt-LT"/>
          </a:p>
        </c:txPr>
        <c:crossAx val="109087744"/>
        <c:crosses val="autoZero"/>
        <c:auto val="1"/>
        <c:lblAlgn val="ctr"/>
        <c:lblOffset val="100"/>
        <c:noMultiLvlLbl val="0"/>
      </c:catAx>
      <c:valAx>
        <c:axId val="109087744"/>
        <c:scaling>
          <c:orientation val="minMax"/>
        </c:scaling>
        <c:delete val="0"/>
        <c:axPos val="l"/>
        <c:majorGridlines/>
        <c:numFmt formatCode="General" sourceLinked="1"/>
        <c:majorTickMark val="out"/>
        <c:minorTickMark val="none"/>
        <c:tickLblPos val="nextTo"/>
        <c:txPr>
          <a:bodyPr/>
          <a:lstStyle/>
          <a:p>
            <a:pPr>
              <a:defRPr sz="1049">
                <a:solidFill>
                  <a:sysClr val="windowText" lastClr="000000"/>
                </a:solidFill>
                <a:latin typeface="Times New Roman" pitchFamily="18" charset="0"/>
                <a:cs typeface="Times New Roman" pitchFamily="18" charset="0"/>
              </a:defRPr>
            </a:pPr>
            <a:endParaRPr lang="lt-LT"/>
          </a:p>
        </c:txPr>
        <c:crossAx val="109086208"/>
        <c:crosses val="autoZero"/>
        <c:crossBetween val="between"/>
      </c:valAx>
    </c:plotArea>
    <c:legend>
      <c:legendPos val="r"/>
      <c:layout>
        <c:manualLayout>
          <c:xMode val="edge"/>
          <c:yMode val="edge"/>
          <c:x val="0.78787878787878785"/>
          <c:y val="0.31428571428571428"/>
          <c:w val="0.20129870129870131"/>
          <c:h val="0.32571428571428573"/>
        </c:manualLayout>
      </c:layout>
      <c:overlay val="0"/>
      <c:txPr>
        <a:bodyPr/>
        <a:lstStyle/>
        <a:p>
          <a:pPr>
            <a:defRPr sz="1049">
              <a:solidFill>
                <a:sysClr val="windowText" lastClr="000000"/>
              </a:solidFill>
              <a:latin typeface="Times New Roman" pitchFamily="18" charset="0"/>
              <a:cs typeface="Times New Roman" pitchFamily="18" charset="0"/>
            </a:defRPr>
          </a:pPr>
          <a:endParaRPr lang="lt-LT"/>
        </a:p>
      </c:txPr>
    </c:legend>
    <c:plotVisOnly val="1"/>
    <c:dispBlanksAs val="gap"/>
    <c:showDLblsOverMax val="0"/>
  </c:chart>
  <c:spPr>
    <a:ln>
      <a:solidFill>
        <a:schemeClr val="bg1">
          <a:lumMod val="75000"/>
        </a:schemeClr>
      </a:solidFill>
    </a:ln>
  </c:sp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2</TotalTime>
  <Pages>1</Pages>
  <Words>10110</Words>
  <Characters>5764</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15843</CharactersWithSpaces>
  <SharedDoc>false</SharedDoc>
  <HLinks>
    <vt:vector size="18" baseType="variant">
      <vt:variant>
        <vt:i4>7995493</vt:i4>
      </vt:variant>
      <vt:variant>
        <vt:i4>9</vt:i4>
      </vt:variant>
      <vt:variant>
        <vt:i4>0</vt:i4>
      </vt:variant>
      <vt:variant>
        <vt:i4>5</vt:i4>
      </vt:variant>
      <vt:variant>
        <vt:lpwstr>http://www.kretingosturizmas.info/</vt:lpwstr>
      </vt:variant>
      <vt:variant>
        <vt:lpwstr/>
      </vt:variant>
      <vt:variant>
        <vt:i4>7995493</vt:i4>
      </vt:variant>
      <vt:variant>
        <vt:i4>6</vt:i4>
      </vt:variant>
      <vt:variant>
        <vt:i4>0</vt:i4>
      </vt:variant>
      <vt:variant>
        <vt:i4>5</vt:i4>
      </vt:variant>
      <vt:variant>
        <vt:lpwstr>http://www.kretingosturizmas.info/</vt:lpwstr>
      </vt:variant>
      <vt:variant>
        <vt:lpwstr/>
      </vt:variant>
      <vt:variant>
        <vt:i4>2686989</vt:i4>
      </vt:variant>
      <vt:variant>
        <vt:i4>0</vt:i4>
      </vt:variant>
      <vt:variant>
        <vt:i4>0</vt:i4>
      </vt:variant>
      <vt:variant>
        <vt:i4>5</vt:i4>
      </vt:variant>
      <vt:variant>
        <vt:lpwstr>mailto:pedagogusc@psckretingos.lt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2016-02-24T09:18:00Z</cp:lastPrinted>
  <dcterms:created xsi:type="dcterms:W3CDTF">2016-02-24T09:43:00Z</dcterms:created>
  <dcterms:modified xsi:type="dcterms:W3CDTF">2016-04-04T06:08:00Z</dcterms:modified>
</cp:coreProperties>
</file>